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26764E">
        <w:rPr>
          <w:rFonts w:ascii="Calibri" w:hAnsi="Calibri" w:cs="Calibri"/>
        </w:rPr>
        <w:t>Принят</w:t>
      </w:r>
      <w:proofErr w:type="gramEnd"/>
      <w:r w:rsidRPr="0026764E">
        <w:rPr>
          <w:rFonts w:ascii="Calibri" w:hAnsi="Calibri" w:cs="Calibri"/>
        </w:rPr>
        <w:t xml:space="preserve"> и введен в действие</w:t>
      </w:r>
    </w:p>
    <w:bookmarkStart w:id="0" w:name="_GoBack"/>
    <w:bookmarkEnd w:id="0"/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764E">
        <w:rPr>
          <w:rFonts w:ascii="Calibri" w:hAnsi="Calibri" w:cs="Calibri"/>
        </w:rPr>
        <w:fldChar w:fldCharType="begin"/>
      </w:r>
      <w:r w:rsidRPr="0026764E">
        <w:rPr>
          <w:rFonts w:ascii="Calibri" w:hAnsi="Calibri" w:cs="Calibri"/>
        </w:rPr>
        <w:instrText xml:space="preserve">HYPERLINK consultantplus://offline/ref=C359B19E63D6A90B41C36CC0379C8B43CA124509128F205965B9D865EAN9l5L </w:instrText>
      </w:r>
      <w:r w:rsidRPr="0026764E">
        <w:rPr>
          <w:rFonts w:ascii="Calibri" w:hAnsi="Calibri" w:cs="Calibri"/>
        </w:rPr>
        <w:fldChar w:fldCharType="separate"/>
      </w:r>
      <w:r w:rsidRPr="0026764E">
        <w:rPr>
          <w:rFonts w:ascii="Calibri" w:hAnsi="Calibri" w:cs="Calibri"/>
        </w:rPr>
        <w:t>Постановлением</w:t>
      </w:r>
      <w:r w:rsidRPr="0026764E">
        <w:rPr>
          <w:rFonts w:ascii="Calibri" w:hAnsi="Calibri" w:cs="Calibri"/>
        </w:rPr>
        <w:fldChar w:fldCharType="end"/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764E">
        <w:rPr>
          <w:rFonts w:ascii="Calibri" w:hAnsi="Calibri" w:cs="Calibri"/>
        </w:rPr>
        <w:t>Госстандарта России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764E">
        <w:rPr>
          <w:rFonts w:ascii="Calibri" w:hAnsi="Calibri" w:cs="Calibri"/>
        </w:rPr>
        <w:t>от 5 июня 2002 г. N 228-ст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764E">
        <w:rPr>
          <w:rFonts w:ascii="Calibri" w:hAnsi="Calibri" w:cs="Calibri"/>
          <w:b/>
          <w:bCs/>
        </w:rPr>
        <w:t>ГОСУДАРСТВЕННЫЙ СТАНДАРТ РОССИЙСКОЙ ФЕДЕРАЦИИ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764E">
        <w:rPr>
          <w:rFonts w:ascii="Calibri" w:hAnsi="Calibri" w:cs="Calibri"/>
          <w:b/>
          <w:bCs/>
        </w:rPr>
        <w:t>АСПЕКТЫ БЕЗОПАСНОСТИ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764E">
        <w:rPr>
          <w:rFonts w:ascii="Calibri" w:hAnsi="Calibri" w:cs="Calibri"/>
          <w:b/>
          <w:bCs/>
        </w:rPr>
        <w:t>ПРАВИЛА ВКЛЮЧЕНИЯ В СТАНДАРТЫ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r w:rsidRPr="0026764E">
        <w:rPr>
          <w:rFonts w:ascii="Calibri" w:hAnsi="Calibri" w:cs="Calibri"/>
          <w:b/>
          <w:bCs/>
        </w:rPr>
        <w:t>Safety</w:t>
      </w:r>
      <w:proofErr w:type="spellEnd"/>
      <w:r w:rsidRPr="0026764E">
        <w:rPr>
          <w:rFonts w:ascii="Calibri" w:hAnsi="Calibri" w:cs="Calibri"/>
          <w:b/>
          <w:bCs/>
        </w:rPr>
        <w:t xml:space="preserve"> </w:t>
      </w:r>
      <w:proofErr w:type="spellStart"/>
      <w:r w:rsidRPr="0026764E">
        <w:rPr>
          <w:rFonts w:ascii="Calibri" w:hAnsi="Calibri" w:cs="Calibri"/>
          <w:b/>
          <w:bCs/>
        </w:rPr>
        <w:t>aspects</w:t>
      </w:r>
      <w:proofErr w:type="spellEnd"/>
      <w:r w:rsidRPr="0026764E">
        <w:rPr>
          <w:rFonts w:ascii="Calibri" w:hAnsi="Calibri" w:cs="Calibri"/>
          <w:b/>
          <w:bCs/>
        </w:rPr>
        <w:t>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26764E">
        <w:rPr>
          <w:rFonts w:ascii="Calibri" w:hAnsi="Calibri" w:cs="Calibri"/>
          <w:b/>
          <w:bCs/>
          <w:lang w:val="en-US"/>
        </w:rPr>
        <w:t>Guidelines for their inclusion in standards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764E">
        <w:rPr>
          <w:rFonts w:ascii="Calibri" w:hAnsi="Calibri" w:cs="Calibri"/>
          <w:b/>
          <w:bCs/>
        </w:rPr>
        <w:t xml:space="preserve">ГОСТ </w:t>
      </w:r>
      <w:proofErr w:type="gramStart"/>
      <w:r w:rsidRPr="0026764E">
        <w:rPr>
          <w:rFonts w:ascii="Calibri" w:hAnsi="Calibri" w:cs="Calibri"/>
          <w:b/>
          <w:bCs/>
        </w:rPr>
        <w:t>Р</w:t>
      </w:r>
      <w:proofErr w:type="gramEnd"/>
      <w:r w:rsidRPr="0026764E">
        <w:rPr>
          <w:rFonts w:ascii="Calibri" w:hAnsi="Calibri" w:cs="Calibri"/>
          <w:b/>
          <w:bCs/>
        </w:rPr>
        <w:t xml:space="preserve"> 51898-2002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764E">
        <w:rPr>
          <w:rFonts w:ascii="Calibri" w:hAnsi="Calibri" w:cs="Calibri"/>
        </w:rPr>
        <w:t>Дата введения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764E">
        <w:rPr>
          <w:rFonts w:ascii="Calibri" w:hAnsi="Calibri" w:cs="Calibri"/>
        </w:rPr>
        <w:t>1 января 2003 года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0"/>
      <w:bookmarkEnd w:id="1"/>
      <w:r w:rsidRPr="0026764E">
        <w:rPr>
          <w:rFonts w:ascii="Calibri" w:hAnsi="Calibri" w:cs="Calibri"/>
        </w:rPr>
        <w:t>Предисловие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1. Разработан и внесен Техническим комитетом по стандартизации ТК 10 "Основополагающие общетехнические стандарты. Оценка эффективности и управление рисками".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 xml:space="preserve">2. Принят и введен в действие </w:t>
      </w:r>
      <w:hyperlink r:id="rId5" w:history="1">
        <w:r w:rsidRPr="0026764E">
          <w:rPr>
            <w:rFonts w:ascii="Calibri" w:hAnsi="Calibri" w:cs="Calibri"/>
          </w:rPr>
          <w:t>Постановлением</w:t>
        </w:r>
      </w:hyperlink>
      <w:r w:rsidRPr="0026764E">
        <w:rPr>
          <w:rFonts w:ascii="Calibri" w:hAnsi="Calibri" w:cs="Calibri"/>
        </w:rPr>
        <w:t xml:space="preserve"> Госстандарта России от 5 июня 2002 г. N 228-ст.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3. Настоящий стандарт подготовлен с учетом Руководства ИСО/МЭК 51:1999 "Аспекты безопасности. Руководящие указания по включению их в стандарты".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 xml:space="preserve">4. </w:t>
      </w:r>
      <w:proofErr w:type="gramStart"/>
      <w:r w:rsidRPr="0026764E">
        <w:rPr>
          <w:rFonts w:ascii="Calibri" w:hAnsi="Calibri" w:cs="Calibri"/>
        </w:rPr>
        <w:t>Введен впервые.</w:t>
      </w:r>
      <w:proofErr w:type="gramEnd"/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27"/>
      <w:bookmarkEnd w:id="2"/>
      <w:r w:rsidRPr="0026764E">
        <w:rPr>
          <w:rFonts w:ascii="Calibri" w:hAnsi="Calibri" w:cs="Calibri"/>
        </w:rPr>
        <w:t>1. Область применения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Настоящий стандарт устанавливает для разработчиков стандартов правила включения в стандарты аспектов безопасности. Стандарт может быть применен к любым аспектам безопасности, относящимся к людям или имуществу, или окружающей среде, или к сочетанию этих сторон.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Правила, устанавливаемые настоящим стандартом, основаны на уменьшении риска, возникающего при использовании продукции, процессов или услуг.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Стандарт рассматривает полный жизненный цикл продукции, процесса или услуги, включая как предназначенное использование, так и возможное предсказуемое неправильное использование.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33"/>
      <w:bookmarkEnd w:id="3"/>
      <w:r w:rsidRPr="0026764E">
        <w:rPr>
          <w:rFonts w:ascii="Calibri" w:hAnsi="Calibri" w:cs="Calibri"/>
        </w:rPr>
        <w:t>2. Нормативные ссылки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В настоящем стандарте использована ссылка на следующий стандарт: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 w:rsidRPr="0026764E">
          <w:rPr>
            <w:rFonts w:ascii="Calibri" w:hAnsi="Calibri" w:cs="Calibri"/>
          </w:rPr>
          <w:t xml:space="preserve">ГОСТ </w:t>
        </w:r>
        <w:proofErr w:type="gramStart"/>
        <w:r w:rsidRPr="0026764E">
          <w:rPr>
            <w:rFonts w:ascii="Calibri" w:hAnsi="Calibri" w:cs="Calibri"/>
          </w:rPr>
          <w:t>Р</w:t>
        </w:r>
        <w:proofErr w:type="gramEnd"/>
        <w:r w:rsidRPr="0026764E">
          <w:rPr>
            <w:rFonts w:ascii="Calibri" w:hAnsi="Calibri" w:cs="Calibri"/>
          </w:rPr>
          <w:t xml:space="preserve"> 12.4.026-2001</w:t>
        </w:r>
      </w:hyperlink>
      <w:r w:rsidRPr="0026764E">
        <w:rPr>
          <w:rFonts w:ascii="Calibri" w:hAnsi="Calibri" w:cs="Calibri"/>
        </w:rPr>
        <w:t>.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38"/>
      <w:bookmarkEnd w:id="4"/>
      <w:r w:rsidRPr="0026764E">
        <w:rPr>
          <w:rFonts w:ascii="Calibri" w:hAnsi="Calibri" w:cs="Calibri"/>
        </w:rPr>
        <w:t>3. Определения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В настоящем стандарте применяют следующие термины с соответствующими определениями: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3.1. Безопасность: отсутствие недопустимого риска.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lastRenderedPageBreak/>
        <w:t>3.2. Риск: сочетание вероятности нанесения ущерба и тяжести этого ущерба.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3.3. Ущерб: нанесение физического повреждения или другого вреда здоровью людей, или вреда имуществу или окружающей среде.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3.4. Вызывающее ущерб событие: событие, при котором опасная ситуация приводит к ущербу.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3.5. Опасность: потенциальный источник возникновения ущерба.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Примечание. Термин "опасность" может быть конкретизирован в части определения природы опасности или вида ожидаемого ущерба (например, опасность электрического шока, опасность разрушения, травматическая опасность, токсическая опасность, опасность пожара, опасность утонуть).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3.6. Опасная ситуация: обстоятельства, в которых люди, имущество или окружающая среда подвергаются опасности.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3.7. Допустимый риск: риск, который в данной ситуации считают приемлемым при существующих общественных ценностях.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3.8. Защитная мера: мера, используемая для уменьшения риска.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3.9. Остаточный риск: риск, остающийся после предпринятых защитных мер.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3.10. Анализ риска: систематическое использование информации для выявления опасности и количественной оценки риска.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3.11. Оценивание риска: основанная на результатах анализа риска процедура проверки, устанавливающая, не превышен ли допустимый риск.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3.12. Оценка риска: общий процесс анализа риска и оценивания риска.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3.13. Предназначенное использование: использование продукции, процесса или услуги в соответствии с информацией, представленной поставщиком.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3.14. Возможное предсказуемое неправильное использование: использование продукции, процесса или услуги не предназначенным поставщиком образом, а вследствие предсказуемого поведения человека.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58"/>
      <w:bookmarkEnd w:id="5"/>
      <w:r w:rsidRPr="0026764E">
        <w:rPr>
          <w:rFonts w:ascii="Calibri" w:hAnsi="Calibri" w:cs="Calibri"/>
        </w:rPr>
        <w:t>4. Использование слов "безопасность" и "безопасный"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Слова "безопасность" и "безопасный" следует применять только для выражения уверенности и гарантий риска.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Не следует употреблять слова "безопасность" и "безопасный" в качестве описательного прилагательного предмета, так как они не передают никакой полезной информации. Рекомендуется всюду, где возможно, эти слова заменять признаками предмета, например: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 xml:space="preserve">- "защитный шлем" </w:t>
      </w:r>
      <w:proofErr w:type="gramStart"/>
      <w:r w:rsidRPr="0026764E">
        <w:rPr>
          <w:rFonts w:ascii="Calibri" w:hAnsi="Calibri" w:cs="Calibri"/>
        </w:rPr>
        <w:t>вместо</w:t>
      </w:r>
      <w:proofErr w:type="gramEnd"/>
      <w:r w:rsidRPr="0026764E">
        <w:rPr>
          <w:rFonts w:ascii="Calibri" w:hAnsi="Calibri" w:cs="Calibri"/>
        </w:rPr>
        <w:t xml:space="preserve"> "безопасный шлем";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 xml:space="preserve">- "нескользкое покрытие для пола" </w:t>
      </w:r>
      <w:proofErr w:type="gramStart"/>
      <w:r w:rsidRPr="0026764E">
        <w:rPr>
          <w:rFonts w:ascii="Calibri" w:hAnsi="Calibri" w:cs="Calibri"/>
        </w:rPr>
        <w:t>вместо</w:t>
      </w:r>
      <w:proofErr w:type="gramEnd"/>
      <w:r w:rsidRPr="0026764E">
        <w:rPr>
          <w:rFonts w:ascii="Calibri" w:hAnsi="Calibri" w:cs="Calibri"/>
        </w:rPr>
        <w:t xml:space="preserve"> "безопасное покрытие".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65"/>
      <w:bookmarkEnd w:id="6"/>
      <w:r w:rsidRPr="0026764E">
        <w:rPr>
          <w:rFonts w:ascii="Calibri" w:hAnsi="Calibri" w:cs="Calibri"/>
        </w:rPr>
        <w:t>5. Концепция безопасности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 xml:space="preserve">5.1. Аспекты безопасности необходимо учитывать </w:t>
      </w:r>
      <w:proofErr w:type="gramStart"/>
      <w:r w:rsidRPr="0026764E">
        <w:rPr>
          <w:rFonts w:ascii="Calibri" w:hAnsi="Calibri" w:cs="Calibri"/>
        </w:rPr>
        <w:t>в деятельности по стандартизации во многих областях для большинства</w:t>
      </w:r>
      <w:proofErr w:type="gramEnd"/>
      <w:r w:rsidRPr="0026764E">
        <w:rPr>
          <w:rFonts w:ascii="Calibri" w:hAnsi="Calibri" w:cs="Calibri"/>
        </w:rPr>
        <w:t xml:space="preserve"> видов продукции, процессов и услуг.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Не может быть абсолютной безопасности - некоторый риск, определенный в настоящем стандарте как остаточный, будет оставаться.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 xml:space="preserve">5.2. Безопасность достигают путем снижения уровня риска </w:t>
      </w:r>
      <w:proofErr w:type="gramStart"/>
      <w:r w:rsidRPr="0026764E">
        <w:rPr>
          <w:rFonts w:ascii="Calibri" w:hAnsi="Calibri" w:cs="Calibri"/>
        </w:rPr>
        <w:t>до</w:t>
      </w:r>
      <w:proofErr w:type="gramEnd"/>
      <w:r w:rsidRPr="0026764E">
        <w:rPr>
          <w:rFonts w:ascii="Calibri" w:hAnsi="Calibri" w:cs="Calibri"/>
        </w:rPr>
        <w:t xml:space="preserve"> допустимого, определенного в настоящем стандарте как допустимый риск. Допустимый риск представляет собой оптимальный баланс между безопасностью и требованиями, которым должны удовлетворять продукция, процесс или услуга, а также такими факторами, как выгодность для пользователя, эффективность затрат, обычаи и др.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 xml:space="preserve">5.3. Допустимый риск достигают с помощью итеративного процесса оценки риска и уменьшения риска (см. </w:t>
      </w:r>
      <w:hyperlink w:anchor="Par105" w:history="1">
        <w:r w:rsidRPr="0026764E">
          <w:rPr>
            <w:rFonts w:ascii="Calibri" w:hAnsi="Calibri" w:cs="Calibri"/>
          </w:rPr>
          <w:t>рисунок 1</w:t>
        </w:r>
      </w:hyperlink>
      <w:r w:rsidRPr="0026764E">
        <w:rPr>
          <w:rFonts w:ascii="Calibri" w:hAnsi="Calibri" w:cs="Calibri"/>
        </w:rPr>
        <w:t>).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64E" w:rsidRPr="0026764E" w:rsidRDefault="0026764E">
      <w:pPr>
        <w:pStyle w:val="ConsPlusNonformat"/>
        <w:jc w:val="both"/>
      </w:pPr>
      <w:r w:rsidRPr="0026764E">
        <w:t xml:space="preserve">                   ┌──────────────────────┐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 ┌───────&gt;│        Начало        │</w:t>
      </w:r>
    </w:p>
    <w:p w:rsidR="0026764E" w:rsidRPr="0026764E" w:rsidRDefault="0026764E">
      <w:pPr>
        <w:pStyle w:val="ConsPlusNonformat"/>
        <w:jc w:val="both"/>
      </w:pPr>
      <w:r w:rsidRPr="0026764E">
        <w:lastRenderedPageBreak/>
        <w:t xml:space="preserve">          │        └───────────┬──────────┘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 │                   \/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 │        ┌──────────────────────┐ ┐        ┐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 │        │Определение </w:t>
      </w:r>
      <w:proofErr w:type="spellStart"/>
      <w:r w:rsidRPr="0026764E">
        <w:t>предназна</w:t>
      </w:r>
      <w:proofErr w:type="spellEnd"/>
      <w:r w:rsidRPr="0026764E">
        <w:t>-│ │        │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 </w:t>
      </w:r>
      <w:proofErr w:type="gramStart"/>
      <w:r w:rsidRPr="0026764E">
        <w:t>│        │</w:t>
      </w:r>
      <w:proofErr w:type="spellStart"/>
      <w:r w:rsidRPr="0026764E">
        <w:t>ченного</w:t>
      </w:r>
      <w:proofErr w:type="spellEnd"/>
      <w:r w:rsidRPr="0026764E">
        <w:t xml:space="preserve"> и возможного  │ │        │</w:t>
      </w:r>
      <w:proofErr w:type="gramEnd"/>
    </w:p>
    <w:p w:rsidR="0026764E" w:rsidRPr="0026764E" w:rsidRDefault="0026764E">
      <w:pPr>
        <w:pStyle w:val="ConsPlusNonformat"/>
        <w:jc w:val="both"/>
      </w:pPr>
      <w:r w:rsidRPr="0026764E">
        <w:t xml:space="preserve">          </w:t>
      </w:r>
      <w:proofErr w:type="gramStart"/>
      <w:r w:rsidRPr="0026764E">
        <w:t xml:space="preserve">│        │предсказуемого </w:t>
      </w:r>
      <w:proofErr w:type="spellStart"/>
      <w:r w:rsidRPr="0026764E">
        <w:t>непра</w:t>
      </w:r>
      <w:proofErr w:type="spellEnd"/>
      <w:r w:rsidRPr="0026764E">
        <w:t>- │ │        │</w:t>
      </w:r>
      <w:proofErr w:type="gramEnd"/>
    </w:p>
    <w:p w:rsidR="0026764E" w:rsidRPr="0026764E" w:rsidRDefault="0026764E">
      <w:pPr>
        <w:pStyle w:val="ConsPlusNonformat"/>
        <w:jc w:val="both"/>
      </w:pPr>
      <w:r w:rsidRPr="0026764E">
        <w:t xml:space="preserve">          │        │вильного использования│ │        │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 │        └───────────┬──────────┘ │        │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 │                   \/            │        │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 </w:t>
      </w:r>
      <w:proofErr w:type="gramStart"/>
      <w:r w:rsidRPr="0026764E">
        <w:t>│        ┌──────────────────────┐ } Анализ │</w:t>
      </w:r>
      <w:proofErr w:type="gramEnd"/>
    </w:p>
    <w:p w:rsidR="0026764E" w:rsidRPr="0026764E" w:rsidRDefault="0026764E">
      <w:pPr>
        <w:pStyle w:val="ConsPlusNonformat"/>
        <w:jc w:val="both"/>
      </w:pPr>
      <w:r w:rsidRPr="0026764E">
        <w:t xml:space="preserve">     ┌────┴─────┐  │ Выявление опасности  │ │ риска  │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│Уменьшение│  └───────────┬──────────┘ │</w:t>
      </w:r>
      <w:proofErr w:type="gramStart"/>
      <w:r w:rsidRPr="0026764E">
        <w:t xml:space="preserve">        }</w:t>
      </w:r>
      <w:proofErr w:type="gramEnd"/>
      <w:r w:rsidRPr="0026764E">
        <w:t xml:space="preserve"> Оценка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│  риска   │             \/            │        │ </w:t>
      </w:r>
      <w:proofErr w:type="gramStart"/>
      <w:r w:rsidRPr="0026764E">
        <w:t>риска</w:t>
      </w:r>
      <w:proofErr w:type="gramEnd"/>
    </w:p>
    <w:p w:rsidR="0026764E" w:rsidRPr="0026764E" w:rsidRDefault="0026764E">
      <w:pPr>
        <w:pStyle w:val="ConsPlusNonformat"/>
        <w:jc w:val="both"/>
      </w:pPr>
      <w:r w:rsidRPr="0026764E">
        <w:t xml:space="preserve">     └──────────┘  ┌──────────────────────┐ │        │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 </w:t>
      </w:r>
      <w:proofErr w:type="gramStart"/>
      <w:r w:rsidRPr="0026764E">
        <w:t>/\       │    Количественная    │ │        │</w:t>
      </w:r>
      <w:proofErr w:type="gramEnd"/>
    </w:p>
    <w:p w:rsidR="0026764E" w:rsidRPr="0026764E" w:rsidRDefault="0026764E">
      <w:pPr>
        <w:pStyle w:val="ConsPlusNonformat"/>
        <w:jc w:val="both"/>
      </w:pPr>
      <w:r w:rsidRPr="0026764E">
        <w:t xml:space="preserve">          │        │     оценка риска     │ │        │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 │        └───────────┬──────────┘ ┘        │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 │                   \/                     │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 │        ┌──────────────────────┐          │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 │        │   Оценивание риска   │          │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 │        └───────────┬──────────┘          ┘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 │                   \/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 │    Нет ┌──────────────────────┐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 └────────┤     Достигнут ли     │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          │   допустимый риск?   │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          └───────────┬──────────┘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                     \/ Да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          ┌──────────────────────┐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          │        Конец         │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          └──────────────────────┘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105"/>
      <w:bookmarkEnd w:id="7"/>
      <w:r w:rsidRPr="0026764E">
        <w:rPr>
          <w:rFonts w:ascii="Calibri" w:hAnsi="Calibri" w:cs="Calibri"/>
        </w:rPr>
        <w:t>Рисунок 1. Итеративный процесс оценки риска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6764E">
        <w:rPr>
          <w:rFonts w:ascii="Calibri" w:hAnsi="Calibri" w:cs="Calibri"/>
        </w:rPr>
        <w:t>и уменьшения риска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08"/>
      <w:bookmarkEnd w:id="8"/>
      <w:r w:rsidRPr="0026764E">
        <w:rPr>
          <w:rFonts w:ascii="Calibri" w:hAnsi="Calibri" w:cs="Calibri"/>
        </w:rPr>
        <w:t>6. Достижение допустимого риска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 xml:space="preserve">6.1. Для достижения уровня риска </w:t>
      </w:r>
      <w:proofErr w:type="gramStart"/>
      <w:r w:rsidRPr="0026764E">
        <w:rPr>
          <w:rFonts w:ascii="Calibri" w:hAnsi="Calibri" w:cs="Calibri"/>
        </w:rPr>
        <w:t>до</w:t>
      </w:r>
      <w:proofErr w:type="gramEnd"/>
      <w:r w:rsidRPr="0026764E">
        <w:rPr>
          <w:rFonts w:ascii="Calibri" w:hAnsi="Calibri" w:cs="Calibri"/>
        </w:rPr>
        <w:t xml:space="preserve"> допустимого применяют следующую процедуру (см. </w:t>
      </w:r>
      <w:hyperlink w:anchor="Par105" w:history="1">
        <w:r w:rsidRPr="0026764E">
          <w:rPr>
            <w:rFonts w:ascii="Calibri" w:hAnsi="Calibri" w:cs="Calibri"/>
          </w:rPr>
          <w:t>рисунок 1</w:t>
        </w:r>
      </w:hyperlink>
      <w:r w:rsidRPr="0026764E">
        <w:rPr>
          <w:rFonts w:ascii="Calibri" w:hAnsi="Calibri" w:cs="Calibri"/>
        </w:rPr>
        <w:t>):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а) определяют возможные группы пользователей продукции, процесса или услуги, включая типовую группу, группы со специальными потребностями, группу пожилых людей, а также любую возможную контактную группу (например, использование продукции, процесса или услуги детьми или контактов с ними детей);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б) определяют предназначенное использование и все виды возможного предсказуемого неправильного использования продукции, процесса или услуги;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в) выявляют каждую опасность (включающую в себя любую опасную ситуацию и вызывающее ущерб событие), возникающую на всех этапах и при всех условиях использования продукции, процесса или услуги, включая установку, эксплуатацию, ремонт и уничтожение/утилизацию;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 xml:space="preserve">г) оценивают риск (см. </w:t>
      </w:r>
      <w:hyperlink w:anchor="Par105" w:history="1">
        <w:r w:rsidRPr="0026764E">
          <w:rPr>
            <w:rFonts w:ascii="Calibri" w:hAnsi="Calibri" w:cs="Calibri"/>
          </w:rPr>
          <w:t>рисунок 1</w:t>
        </w:r>
      </w:hyperlink>
      <w:r w:rsidRPr="0026764E">
        <w:rPr>
          <w:rFonts w:ascii="Calibri" w:hAnsi="Calibri" w:cs="Calibri"/>
        </w:rPr>
        <w:t>) для каждой определенной группы пользователей или контактирующей группы, возникающий вследствие определенной опасности;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д) принимают решение, является ли риск допустимым (например, по сравнению с подобной продукцией, процессами или услугами);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 xml:space="preserve">е) если риск является недопустимым, снижают уровень риска </w:t>
      </w:r>
      <w:proofErr w:type="gramStart"/>
      <w:r w:rsidRPr="0026764E">
        <w:rPr>
          <w:rFonts w:ascii="Calibri" w:hAnsi="Calibri" w:cs="Calibri"/>
        </w:rPr>
        <w:t>до</w:t>
      </w:r>
      <w:proofErr w:type="gramEnd"/>
      <w:r w:rsidRPr="0026764E">
        <w:rPr>
          <w:rFonts w:ascii="Calibri" w:hAnsi="Calibri" w:cs="Calibri"/>
        </w:rPr>
        <w:t xml:space="preserve"> допустимого.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6.2. Способы уменьшения риска следующие (в порядке приоритетов):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- разработка безопасного в своей основе проекта;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- защитные устройства и персональное защитное оборудование;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- информация по установке и применению;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- обучение.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lastRenderedPageBreak/>
        <w:t xml:space="preserve">Пользователь участвует в процедуре уменьшения риска путем выполнения предписаний, представленных разработчиком/поставщиком (см. </w:t>
      </w:r>
      <w:hyperlink w:anchor="Par159" w:history="1">
        <w:r w:rsidRPr="0026764E">
          <w:rPr>
            <w:rFonts w:ascii="Calibri" w:hAnsi="Calibri" w:cs="Calibri"/>
          </w:rPr>
          <w:t>рисунок 2</w:t>
        </w:r>
      </w:hyperlink>
      <w:r w:rsidRPr="0026764E">
        <w:rPr>
          <w:rFonts w:ascii="Calibri" w:hAnsi="Calibri" w:cs="Calibri"/>
        </w:rPr>
        <w:t>).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 xml:space="preserve">Меры, предпринимаемые в процедуре разработки проекта, расположены на </w:t>
      </w:r>
      <w:hyperlink w:anchor="Par159" w:history="1">
        <w:r w:rsidRPr="0026764E">
          <w:rPr>
            <w:rFonts w:ascii="Calibri" w:hAnsi="Calibri" w:cs="Calibri"/>
          </w:rPr>
          <w:t>рисунке 2</w:t>
        </w:r>
      </w:hyperlink>
      <w:r w:rsidRPr="0026764E">
        <w:rPr>
          <w:rFonts w:ascii="Calibri" w:hAnsi="Calibri" w:cs="Calibri"/>
        </w:rPr>
        <w:t xml:space="preserve"> в порядке приоритета.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Меры, предпринимаемые пользователем, расположены не в порядке приоритета, так как этот порядок зависит от их применимости в конкретных условиях.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64E" w:rsidRPr="0026764E" w:rsidRDefault="0026764E">
      <w:pPr>
        <w:pStyle w:val="ConsPlusNonformat"/>
        <w:jc w:val="both"/>
      </w:pPr>
      <w:r w:rsidRPr="0026764E">
        <w:t xml:space="preserve">                       ┌────────────────────────────────┐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              │         Начальный риск         │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              └────────────────┬───────────────┘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                              \/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┌─────────────┬────────────────────────────────┐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│ Разработка  │Безопасный в своей основе проект│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│   проекта   ├────────────────────────────────┤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│             │      Защитные устройства       │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│             ├────────────────────────────────┤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│             │   Информация по безопасности   │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└─────────────┴────────────────┬───────────────┘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                              \/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              ┌────────────────────────────────┐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              │     Риск, остающийся после     │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              │       разработки проекта       │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              └────────────────┬───────────────┘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                              \/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┌─────────────┬────────────────────────────────┐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│Использование│    </w:t>
      </w:r>
      <w:proofErr w:type="gramStart"/>
      <w:r w:rsidRPr="0026764E">
        <w:t>Дополнительные</w:t>
      </w:r>
      <w:proofErr w:type="gramEnd"/>
      <w:r w:rsidRPr="0026764E">
        <w:t xml:space="preserve"> защитные     │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│             │           устройства           │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│             ├────────────────────────────────┤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│             │Персональные защитные устройства│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│             ├────────────────────────────────┤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│             │            Обучение            │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│             ├────────────────────────────────┤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│             │     Организация </w:t>
      </w:r>
      <w:proofErr w:type="gramStart"/>
      <w:r w:rsidRPr="0026764E">
        <w:t>безопасной</w:t>
      </w:r>
      <w:proofErr w:type="gramEnd"/>
      <w:r w:rsidRPr="0026764E">
        <w:t xml:space="preserve">     │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│             │          эксплуатации          │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└─────────────┴────────────────┬───────────────┘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                              \/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              ┌────────────────────────────────┐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              │        Остаточный риск         │</w:t>
      </w:r>
    </w:p>
    <w:p w:rsidR="0026764E" w:rsidRPr="0026764E" w:rsidRDefault="0026764E">
      <w:pPr>
        <w:pStyle w:val="ConsPlusNonformat"/>
        <w:jc w:val="both"/>
      </w:pPr>
      <w:r w:rsidRPr="0026764E">
        <w:t xml:space="preserve">                       └────────────────────────────────┘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159"/>
      <w:bookmarkEnd w:id="9"/>
      <w:r w:rsidRPr="0026764E">
        <w:rPr>
          <w:rFonts w:ascii="Calibri" w:hAnsi="Calibri" w:cs="Calibri"/>
        </w:rPr>
        <w:t>Рисунок 2. Уменьшение риска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161"/>
      <w:bookmarkEnd w:id="10"/>
      <w:r w:rsidRPr="0026764E">
        <w:rPr>
          <w:rFonts w:ascii="Calibri" w:hAnsi="Calibri" w:cs="Calibri"/>
        </w:rPr>
        <w:t>7. Включение аспектов безопасности в стандарты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63"/>
      <w:bookmarkEnd w:id="11"/>
      <w:r w:rsidRPr="0026764E">
        <w:rPr>
          <w:rFonts w:ascii="Calibri" w:hAnsi="Calibri" w:cs="Calibri"/>
        </w:rPr>
        <w:t>7.1. Типы стандартов на безопасность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Могут быть следующие типы стандартов на безопасность: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 xml:space="preserve">- основополагающие стандарты на безопасность, включающие в себя фундаментальные концепции, принципы и требования, относящиеся к основным аспектам безопасности. </w:t>
      </w:r>
      <w:proofErr w:type="gramStart"/>
      <w:r w:rsidRPr="0026764E">
        <w:rPr>
          <w:rFonts w:ascii="Calibri" w:hAnsi="Calibri" w:cs="Calibri"/>
        </w:rPr>
        <w:t>Эти стандарты применяют для широкого диапазона видов продукции, процессов и услуг;</w:t>
      </w:r>
      <w:proofErr w:type="gramEnd"/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- групповые стандарты на безопасность, включающие в себя аспекты безопасности, применимые к нескольким видам или к семейству близких видов продукции, процессов или услуг. В этих стандартах, насколько возможно, делают ссылки на основополагающие стандарты на безопасность;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- стандарты на безопасность продукции, включающие в себя аспекты безопасности определенного вида или семейства продукции, процессов или услуг. В этих стандартах, насколько возможно, делают ссылки на основополагающие стандарты на безопасность и групповые стандарты на безопасность;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 xml:space="preserve">- стандарты на продукцию, содержащие аспекты безопасности, но касающиеся не только </w:t>
      </w:r>
      <w:r w:rsidRPr="0026764E">
        <w:rPr>
          <w:rFonts w:ascii="Calibri" w:hAnsi="Calibri" w:cs="Calibri"/>
        </w:rPr>
        <w:lastRenderedPageBreak/>
        <w:t>аспектов безопасности. В них должны быть сделаны ссылки на основополагающие стандарты на безопасность и групповые стандарты на безопасность.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71"/>
      <w:bookmarkEnd w:id="12"/>
      <w:r w:rsidRPr="0026764E">
        <w:rPr>
          <w:rFonts w:ascii="Calibri" w:hAnsi="Calibri" w:cs="Calibri"/>
        </w:rPr>
        <w:t>7.2. Анализ предложений по разработке (пересмотру)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6764E">
        <w:rPr>
          <w:rFonts w:ascii="Calibri" w:hAnsi="Calibri" w:cs="Calibri"/>
        </w:rPr>
        <w:t>стандартов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 xml:space="preserve">Для каждого предложения по разработке или пересмотру стандарта на </w:t>
      </w:r>
      <w:proofErr w:type="gramStart"/>
      <w:r w:rsidRPr="0026764E">
        <w:rPr>
          <w:rFonts w:ascii="Calibri" w:hAnsi="Calibri" w:cs="Calibri"/>
        </w:rPr>
        <w:t>безопасность</w:t>
      </w:r>
      <w:proofErr w:type="gramEnd"/>
      <w:r w:rsidRPr="0026764E">
        <w:rPr>
          <w:rFonts w:ascii="Calibri" w:hAnsi="Calibri" w:cs="Calibri"/>
        </w:rPr>
        <w:t xml:space="preserve"> прежде всего определяют, что необходимо включить в стандарт и для кого он предназначен. Это достигают с помощью ответов на следующие вопросы: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а) Кому адресован стандарт?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Кто будет (намерен) использовать стандарт.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Каким образом будет использован стандарт.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Что требуют от стандарта пользователи, включая тех, кто: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- обеспечивает выполнение требований стандарта;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- испытывает на себе его воздействие;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- испытывает на себе воздействие окружающей среды.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б) Каким должен быть тип стандарта?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6764E">
        <w:rPr>
          <w:rFonts w:ascii="Calibri" w:hAnsi="Calibri" w:cs="Calibri"/>
        </w:rPr>
        <w:t>Должен</w:t>
      </w:r>
      <w:proofErr w:type="gramEnd"/>
      <w:r w:rsidRPr="0026764E">
        <w:rPr>
          <w:rFonts w:ascii="Calibri" w:hAnsi="Calibri" w:cs="Calibri"/>
        </w:rPr>
        <w:t xml:space="preserve"> ли это быть: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- основополагающий стандарт на безопасность;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- групповой стандарт на безопасность;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- стандарт на безопасность продукции;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- стандарт на продукцию, содержащий аспекты безопасности.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в) В чем состоит основная цель стандарта?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Какие возникают аспекты, относящиеся к безопасности.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Будет ли стандарт использован для испытаний.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Будет ли стандарт служить основой для подтверждения соответствия.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г) Как должен быть написан стандарт?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Какую подготовку или знания предположительно могут или должны иметь пользователи стандарта.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95"/>
      <w:bookmarkEnd w:id="13"/>
      <w:r w:rsidRPr="0026764E">
        <w:rPr>
          <w:rFonts w:ascii="Calibri" w:hAnsi="Calibri" w:cs="Calibri"/>
        </w:rPr>
        <w:t>7.3. Подготовительная работа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Подготовительная работа включает в себя следующее: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- определение аспектов безопасности, которые должны быть охвачены стандартом: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- сбор необходимой информации;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- подготовка плана будущего стандарта;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- подготовка заключения специалистов, в котором должны быть отражены сведения, требующиеся для разработки стандарта, в том числе: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сведения о продукции, процессе или услуге: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сведения о несчастных случаях/инцидентах;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информация от потребителей на основе опыта использования продукции, процесса или услуги;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сведения о доступных защитных мерах;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сведения о перспективных разработках или образцах продукции, процесса или услуги;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правовые ограничения.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После того как определено содержание стандарта, рассматривают следующие аспекты безопасности: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- предназначенное использование;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- возможное предсказуемое неправильное использование;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- способность к действию при ожидаемых условиях использования;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- совместимость с окружающей средой;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- эргономические факторы;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- безотказность;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- ремонтопригодность и удобство обслуживания;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lastRenderedPageBreak/>
        <w:t>- долговечность;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- возможность утилизации (включая любые необходимые инструкции);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- специальные потребности пользователей продукции, процесса или услуги, например детей, пожилых людей, групп людей с ограниченными возможностями;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- характеристики отказов;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- маркировка и информация;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 xml:space="preserve">- существующие стандарты типов, перечисленных в </w:t>
      </w:r>
      <w:hyperlink w:anchor="Par163" w:history="1">
        <w:r w:rsidRPr="0026764E">
          <w:rPr>
            <w:rFonts w:ascii="Calibri" w:hAnsi="Calibri" w:cs="Calibri"/>
          </w:rPr>
          <w:t>7.1</w:t>
        </w:r>
      </w:hyperlink>
      <w:r w:rsidRPr="0026764E">
        <w:rPr>
          <w:rFonts w:ascii="Calibri" w:hAnsi="Calibri" w:cs="Calibri"/>
        </w:rPr>
        <w:t>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Не все из перечисленных аспектов безопасности могут иметь отношение к конкретному стандарту.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224"/>
      <w:bookmarkEnd w:id="14"/>
      <w:r w:rsidRPr="0026764E">
        <w:rPr>
          <w:rFonts w:ascii="Calibri" w:hAnsi="Calibri" w:cs="Calibri"/>
        </w:rPr>
        <w:t>7.4. Разработка проектов стандартов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7.4.1. Общие положения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Стандарт должен содержать требования, которые важны для устранения опасности во всех случаях, где это возможно, или в других случаях для уменьшения риска.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Эти требования следует выражать в терминах защитных мер.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Требования по защитным мерам следует излагать технически правильно, точным и понятным языком.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Требования по защитным мерам должны быть проверяемыми. Стандарты должны содержать методы проверки выполнения этих требований.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7.4.2. Информация для безопасного пользования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7.4.2.1. Виды информации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Стандарт должен определять, какую информацию по безопасности необходимо предоставить различным пользователям, имеющим дело с продукцией, процессом или услугой (покупателям, монтажникам, операторам, обслуживающему персоналу и др.).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В стандарте на продукцию следует ясно указывать, какая информация по безопасности должна быть: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 xml:space="preserve">- </w:t>
      </w:r>
      <w:proofErr w:type="gramStart"/>
      <w:r w:rsidRPr="0026764E">
        <w:rPr>
          <w:rFonts w:ascii="Calibri" w:hAnsi="Calibri" w:cs="Calibri"/>
        </w:rPr>
        <w:t>дана</w:t>
      </w:r>
      <w:proofErr w:type="gramEnd"/>
      <w:r w:rsidRPr="0026764E">
        <w:rPr>
          <w:rFonts w:ascii="Calibri" w:hAnsi="Calibri" w:cs="Calibri"/>
        </w:rPr>
        <w:t xml:space="preserve"> в инструкциях по установке и эксплуатации;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 xml:space="preserve">- </w:t>
      </w:r>
      <w:proofErr w:type="gramStart"/>
      <w:r w:rsidRPr="0026764E">
        <w:rPr>
          <w:rFonts w:ascii="Calibri" w:hAnsi="Calibri" w:cs="Calibri"/>
        </w:rPr>
        <w:t>указана</w:t>
      </w:r>
      <w:proofErr w:type="gramEnd"/>
      <w:r w:rsidRPr="0026764E">
        <w:rPr>
          <w:rFonts w:ascii="Calibri" w:hAnsi="Calibri" w:cs="Calibri"/>
        </w:rPr>
        <w:t xml:space="preserve"> на самой продукции или на ее упаковке;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 xml:space="preserve">- </w:t>
      </w:r>
      <w:proofErr w:type="gramStart"/>
      <w:r w:rsidRPr="0026764E">
        <w:rPr>
          <w:rFonts w:ascii="Calibri" w:hAnsi="Calibri" w:cs="Calibri"/>
        </w:rPr>
        <w:t>размещена</w:t>
      </w:r>
      <w:proofErr w:type="gramEnd"/>
      <w:r w:rsidRPr="0026764E">
        <w:rPr>
          <w:rFonts w:ascii="Calibri" w:hAnsi="Calibri" w:cs="Calibri"/>
        </w:rPr>
        <w:t xml:space="preserve"> в месте продажи.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Там, где безопасность продукции, процесса или услуги в значительной степени зависит от безопасных условий работы и где эти условия не являются самоочевидными, должно быть дано описание безопасных условий работы, которые значительно уменьшают риск.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Следует избегать излишней или не являющейся необходимой информации, так как это ведет к уменьшению ценности той информации, которая существенна для обеспечения безопасности.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7.4.2.2. Инструкции для пользования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Инструкции должны охватывать безопасные условия пользования продукцией, процессом или услугой и, применительно к продукции, требования по безопасности при ее установке, эксплуатации, демонтажу и уничтожению/утилизации.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7.4.2.3. Предупреждающие надписи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Предупреждающие надписи должны быть: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6764E">
        <w:rPr>
          <w:rFonts w:ascii="Calibri" w:hAnsi="Calibri" w:cs="Calibri"/>
        </w:rPr>
        <w:t>- понятными;</w:t>
      </w:r>
      <w:proofErr w:type="gramEnd"/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6764E">
        <w:rPr>
          <w:rFonts w:ascii="Calibri" w:hAnsi="Calibri" w:cs="Calibri"/>
        </w:rPr>
        <w:t>- заметными и четкими;</w:t>
      </w:r>
      <w:proofErr w:type="gramEnd"/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6764E">
        <w:rPr>
          <w:rFonts w:ascii="Calibri" w:hAnsi="Calibri" w:cs="Calibri"/>
        </w:rPr>
        <w:t>- краткими и однозначными;</w:t>
      </w:r>
      <w:proofErr w:type="gramEnd"/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6764E">
        <w:rPr>
          <w:rFonts w:ascii="Calibri" w:hAnsi="Calibri" w:cs="Calibri"/>
        </w:rPr>
        <w:t>- долговечными;</w:t>
      </w:r>
      <w:proofErr w:type="gramEnd"/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- написаны на официальном языке той страны (тех стран), где продукцию, процесс или услугу предполагают использовать, если только один из языков, связанных со специфической технической областью, не является более подходящим.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 xml:space="preserve">Знаки безопасности должны соответствовать </w:t>
      </w:r>
      <w:hyperlink r:id="rId7" w:history="1">
        <w:r w:rsidRPr="0026764E">
          <w:rPr>
            <w:rFonts w:ascii="Calibri" w:hAnsi="Calibri" w:cs="Calibri"/>
          </w:rPr>
          <w:t xml:space="preserve">ГОСТ </w:t>
        </w:r>
        <w:proofErr w:type="gramStart"/>
        <w:r w:rsidRPr="0026764E">
          <w:rPr>
            <w:rFonts w:ascii="Calibri" w:hAnsi="Calibri" w:cs="Calibri"/>
          </w:rPr>
          <w:t>Р</w:t>
        </w:r>
        <w:proofErr w:type="gramEnd"/>
        <w:r w:rsidRPr="0026764E">
          <w:rPr>
            <w:rFonts w:ascii="Calibri" w:hAnsi="Calibri" w:cs="Calibri"/>
          </w:rPr>
          <w:t xml:space="preserve"> 12.4.026</w:t>
        </w:r>
      </w:hyperlink>
      <w:r w:rsidRPr="0026764E">
        <w:rPr>
          <w:rFonts w:ascii="Calibri" w:hAnsi="Calibri" w:cs="Calibri"/>
        </w:rPr>
        <w:t>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7.4.3. Упаковка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 xml:space="preserve">Когда это необходимо, стандарты должны устанавливать требования к упаковке продукции, чтобы гарантировать безопасное обращение с упакованной продукцией, поддерживать безопасность упакованной продукции и устранять или минимизировать опасность, связанную с </w:t>
      </w:r>
      <w:r w:rsidRPr="0026764E">
        <w:rPr>
          <w:rFonts w:ascii="Calibri" w:hAnsi="Calibri" w:cs="Calibri"/>
        </w:rPr>
        <w:lastRenderedPageBreak/>
        <w:t>нарушением упаковки (например, заражение или загрязнение продукции).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7.4.4. Безопасность при испытаниях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Стандарты, устанавливающие методы испытаний, могут предписывать процедуры и/или применение веществ или оборудования, которые могут создавать опасность. Там, где это уместно, стандарт должен включать в себя предупреждающие сообщения следующих видов: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- общие предупреждающие сообщения в начале стандарта;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- специальные предупреждающие сообщения, предшествующие, где это необходимо, соответствующему тексту внутри стандарта.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Примеры: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- Общее предупреждающее сообщение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ОСТОРОЖНО. Некоторые виды испытаний, установленные в настоящем стандарте, предусматривают использование процессов, которые могут привести к опасной ситуации.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>- Специальное предупреждающее сообщение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64E">
        <w:rPr>
          <w:rFonts w:ascii="Calibri" w:hAnsi="Calibri" w:cs="Calibri"/>
        </w:rPr>
        <w:t xml:space="preserve">ОПАСНОСТЬ. Необходимо обратить внимание на опасную ситуацию, возникающую при использовании </w:t>
      </w:r>
      <w:proofErr w:type="spellStart"/>
      <w:r w:rsidRPr="0026764E">
        <w:rPr>
          <w:rFonts w:ascii="Calibri" w:hAnsi="Calibri" w:cs="Calibri"/>
        </w:rPr>
        <w:t>фторуксуснокислой</w:t>
      </w:r>
      <w:proofErr w:type="spellEnd"/>
      <w:r w:rsidRPr="0026764E">
        <w:rPr>
          <w:rFonts w:ascii="Calibri" w:hAnsi="Calibri" w:cs="Calibri"/>
        </w:rPr>
        <w:t xml:space="preserve"> соли натрия - чрезвычайно сильного яда.</w:t>
      </w: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64E" w:rsidRPr="0026764E" w:rsidRDefault="00267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64E" w:rsidRPr="0026764E" w:rsidRDefault="0026764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52F09" w:rsidRPr="0026764E" w:rsidRDefault="00D52F09"/>
    <w:sectPr w:rsidR="00D52F09" w:rsidRPr="0026764E" w:rsidSect="0071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4E"/>
    <w:rsid w:val="0026764E"/>
    <w:rsid w:val="00D5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76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76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59B19E63D6A90B41C37ACC359C8B43C9174B0810847D536DE0D467NEl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59B19E63D6A90B41C37ACC359C8B43C9174B0810847D536DE0D467NElDL" TargetMode="External"/><Relationship Id="rId5" Type="http://schemas.openxmlformats.org/officeDocument/2006/relationships/hyperlink" Target="consultantplus://offline/ref=C359B19E63D6A90B41C36CC0379C8B43CA124509128F205965B9D865EA95708D5AC8063773313C33NBl6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2641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2016-05-12T11:37:00Z</dcterms:created>
  <dcterms:modified xsi:type="dcterms:W3CDTF">2016-05-12T11:38:00Z</dcterms:modified>
</cp:coreProperties>
</file>