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Утвержден и введен в действие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hyperlink r:id="rId5" w:history="1">
        <w:r w:rsidRPr="00F809AA">
          <w:rPr>
            <w:rFonts w:asciiTheme="minorHAnsi" w:hAnsiTheme="minorHAnsi"/>
            <w:sz w:val="22"/>
            <w:szCs w:val="22"/>
          </w:rPr>
          <w:t>Приказом</w:t>
        </w:r>
      </w:hyperlink>
      <w:r w:rsidRPr="00F809AA">
        <w:rPr>
          <w:rFonts w:asciiTheme="minorHAnsi" w:hAnsiTheme="minorHAnsi"/>
          <w:sz w:val="22"/>
          <w:szCs w:val="22"/>
        </w:rPr>
        <w:t xml:space="preserve"> Федерального агентства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по техническому регулированию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809AA">
        <w:rPr>
          <w:rFonts w:asciiTheme="minorHAnsi" w:hAnsiTheme="minorHAnsi"/>
          <w:sz w:val="22"/>
          <w:szCs w:val="22"/>
        </w:rPr>
        <w:t>и метрологии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от 8 декабря 2011 г. N 739-</w:t>
      </w:r>
      <w:proofErr w:type="spellStart"/>
      <w:r w:rsidRPr="00F809AA">
        <w:rPr>
          <w:rFonts w:asciiTheme="minorHAnsi" w:hAnsiTheme="minorHAnsi"/>
          <w:sz w:val="22"/>
          <w:szCs w:val="22"/>
        </w:rPr>
        <w:t>ст</w:t>
      </w:r>
      <w:proofErr w:type="spellEnd"/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НАЦИОНАЛЬНЫЙ СТАНДАРТ РОССИЙСКОЙ ФЕДЕРАЦИИ</w:t>
      </w: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ТУРИСТСКИЕ УСЛУГИ</w:t>
      </w: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УСЛУГИ ДЕТСКОГО И ЮНОШЕСКОГО ТУРИЗМА</w:t>
      </w: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ОБЩИЕ ТРЕБОВАНИЯ</w:t>
      </w: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  <w:lang w:val="en-US"/>
        </w:rPr>
      </w:pPr>
      <w:r w:rsidRPr="00F809AA">
        <w:rPr>
          <w:rFonts w:asciiTheme="minorHAnsi" w:hAnsiTheme="minorHAnsi"/>
          <w:sz w:val="22"/>
          <w:szCs w:val="22"/>
          <w:lang w:val="en-US"/>
        </w:rPr>
        <w:t>Tourist services. Services for children's</w:t>
      </w: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  <w:lang w:val="en-US"/>
        </w:rPr>
      </w:pPr>
      <w:r w:rsidRPr="00F809AA">
        <w:rPr>
          <w:rFonts w:asciiTheme="minorHAnsi" w:hAnsiTheme="minorHAnsi"/>
          <w:sz w:val="22"/>
          <w:szCs w:val="22"/>
          <w:lang w:val="en-US"/>
        </w:rPr>
        <w:t>and youth tourism. General requirements</w:t>
      </w: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F809AA" w:rsidRPr="00F809AA" w:rsidRDefault="00F809AA">
      <w:pPr>
        <w:pStyle w:val="ConsPlusTitle"/>
        <w:jc w:val="center"/>
        <w:rPr>
          <w:rFonts w:asciiTheme="minorHAnsi" w:hAnsiTheme="minorHAnsi"/>
          <w:sz w:val="22"/>
          <w:szCs w:val="22"/>
          <w:lang w:val="en-US"/>
        </w:rPr>
      </w:pPr>
      <w:r w:rsidRPr="00F809AA">
        <w:rPr>
          <w:rFonts w:asciiTheme="minorHAnsi" w:hAnsiTheme="minorHAnsi"/>
          <w:sz w:val="22"/>
          <w:szCs w:val="22"/>
        </w:rPr>
        <w:t>ГОСТ</w:t>
      </w:r>
      <w:r w:rsidRPr="00F809A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809AA">
        <w:rPr>
          <w:rFonts w:asciiTheme="minorHAnsi" w:hAnsiTheme="minorHAnsi"/>
          <w:sz w:val="22"/>
          <w:szCs w:val="22"/>
        </w:rPr>
        <w:t>Р</w:t>
      </w:r>
      <w:r w:rsidRPr="00F809AA">
        <w:rPr>
          <w:rFonts w:asciiTheme="minorHAnsi" w:hAnsiTheme="minorHAnsi"/>
          <w:sz w:val="22"/>
          <w:szCs w:val="22"/>
          <w:lang w:val="en-US"/>
        </w:rPr>
        <w:t xml:space="preserve"> 54605-2011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  <w:lang w:val="en-US"/>
        </w:rPr>
      </w:pP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  <w:lang w:val="en-US"/>
        </w:rPr>
      </w:pPr>
      <w:r w:rsidRPr="00F809AA">
        <w:rPr>
          <w:rFonts w:asciiTheme="minorHAnsi" w:hAnsiTheme="minorHAnsi"/>
          <w:sz w:val="22"/>
          <w:szCs w:val="22"/>
        </w:rPr>
        <w:t>Группа</w:t>
      </w:r>
      <w:r w:rsidRPr="00F809A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F809AA">
        <w:rPr>
          <w:rFonts w:asciiTheme="minorHAnsi" w:hAnsiTheme="minorHAnsi"/>
          <w:sz w:val="22"/>
          <w:szCs w:val="22"/>
        </w:rPr>
        <w:t>Т</w:t>
      </w:r>
      <w:r w:rsidRPr="00F809AA">
        <w:rPr>
          <w:rFonts w:asciiTheme="minorHAnsi" w:hAnsiTheme="minorHAnsi"/>
          <w:sz w:val="22"/>
          <w:szCs w:val="22"/>
          <w:lang w:val="en-US"/>
        </w:rPr>
        <w:t>50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  <w:lang w:val="en-US"/>
        </w:rPr>
      </w:pP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proofErr w:type="spellStart"/>
      <w:r w:rsidRPr="00F809AA">
        <w:rPr>
          <w:rFonts w:asciiTheme="minorHAnsi" w:hAnsiTheme="minorHAnsi"/>
          <w:sz w:val="22"/>
          <w:szCs w:val="22"/>
        </w:rPr>
        <w:t>ОКС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03.080.30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proofErr w:type="spellStart"/>
      <w:r w:rsidRPr="00F809AA">
        <w:rPr>
          <w:rFonts w:asciiTheme="minorHAnsi" w:hAnsiTheme="minorHAnsi"/>
          <w:sz w:val="22"/>
          <w:szCs w:val="22"/>
        </w:rPr>
        <w:t>ОКСТУ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01.31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Дата ведения</w:t>
      </w:r>
    </w:p>
    <w:p w:rsidR="00F809AA" w:rsidRPr="00F809AA" w:rsidRDefault="00F809AA">
      <w:pPr>
        <w:pStyle w:val="ConsPlusNormal"/>
        <w:jc w:val="right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1 июля 2012 года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Предисловие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Цели и принципы стандартизации в Российской Федерации установлены Федеральным </w:t>
      </w:r>
      <w:hyperlink r:id="rId6" w:history="1">
        <w:r w:rsidRPr="00F809AA">
          <w:rPr>
            <w:rFonts w:asciiTheme="minorHAnsi" w:hAnsiTheme="minorHAnsi"/>
            <w:sz w:val="22"/>
            <w:szCs w:val="22"/>
          </w:rPr>
          <w:t>законом</w:t>
        </w:r>
      </w:hyperlink>
      <w:r w:rsidRPr="00F809AA">
        <w:rPr>
          <w:rFonts w:asciiTheme="minorHAnsi" w:hAnsiTheme="minorHAnsi"/>
          <w:sz w:val="22"/>
          <w:szCs w:val="22"/>
        </w:rPr>
        <w:t xml:space="preserve"> от 27 декабря 2002 г. N 184-ФЗ "О техническом регулировании", а правила применения национальных стандартов в Российской Федерации - </w:t>
      </w:r>
      <w:hyperlink r:id="rId7" w:history="1">
        <w:r w:rsidRPr="00F809AA">
          <w:rPr>
            <w:rFonts w:asciiTheme="minorHAnsi" w:hAnsiTheme="minorHAnsi"/>
            <w:sz w:val="22"/>
            <w:szCs w:val="22"/>
          </w:rPr>
          <w:t>ГОСТ Р 1.0-2004</w:t>
        </w:r>
      </w:hyperlink>
      <w:r w:rsidRPr="00F809AA">
        <w:rPr>
          <w:rFonts w:asciiTheme="minorHAnsi" w:hAnsiTheme="minorHAnsi"/>
          <w:sz w:val="22"/>
          <w:szCs w:val="22"/>
        </w:rPr>
        <w:t xml:space="preserve"> "Стандартизация в Российской Федерации. Основные положения".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Сведения о стандарте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1. Разработан Некоммерческим партнерством "Национальный центр независимой экспертизы" при участии </w:t>
      </w:r>
      <w:proofErr w:type="spellStart"/>
      <w:r w:rsidRPr="00F809AA">
        <w:rPr>
          <w:rFonts w:asciiTheme="minorHAnsi" w:hAnsiTheme="minorHAnsi"/>
          <w:sz w:val="22"/>
          <w:szCs w:val="22"/>
        </w:rPr>
        <w:t>ОАО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"Всероссийский научно-исследовательский институт сертификации".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2. Внесен Техническим комитетом по стандартизации </w:t>
      </w:r>
      <w:proofErr w:type="spellStart"/>
      <w:r w:rsidRPr="00F809AA">
        <w:rPr>
          <w:rFonts w:asciiTheme="minorHAnsi" w:hAnsiTheme="minorHAnsi"/>
          <w:sz w:val="22"/>
          <w:szCs w:val="22"/>
        </w:rPr>
        <w:t>ТК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199 "Туристские услуги и услуги средств размещения".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3. Утвержден и введен в действие </w:t>
      </w:r>
      <w:hyperlink r:id="rId8" w:history="1">
        <w:r w:rsidRPr="00F809AA">
          <w:rPr>
            <w:rFonts w:asciiTheme="minorHAnsi" w:hAnsiTheme="minorHAnsi"/>
            <w:sz w:val="22"/>
            <w:szCs w:val="22"/>
          </w:rPr>
          <w:t>Приказом</w:t>
        </w:r>
      </w:hyperlink>
      <w:r w:rsidRPr="00F809AA">
        <w:rPr>
          <w:rFonts w:asciiTheme="minorHAnsi" w:hAnsiTheme="minorHAnsi"/>
          <w:sz w:val="22"/>
          <w:szCs w:val="22"/>
        </w:rPr>
        <w:t xml:space="preserve"> Федерального агентства по техническому регулированию и метрологии от 8 декабря 2011 г. N 739-ст.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4. Введен впервые.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lastRenderedPageBreak/>
        <w:t>1. ОБЛАСТЬ ПРИМЕНЕНИЯ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Настоящий стандарт устанавливает общие требования к туристским и экскурсионным услугам, оказываемым для детей и юношества, и предназначен для применения организациями и индивидуальными предпринимателями, специализирующимися на детском и юношеском туризме.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2. НОРМАТИВНЫЕ ССЫЛКИ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В настоящем стандарте использованы нормативные ссылки на следующие стандарты: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Pr="00F809AA">
          <w:rPr>
            <w:rFonts w:asciiTheme="minorHAnsi" w:hAnsiTheme="minorHAnsi"/>
            <w:sz w:val="22"/>
            <w:szCs w:val="22"/>
          </w:rPr>
          <w:t>ГОСТ Р 50644-2009</w:t>
        </w:r>
      </w:hyperlink>
      <w:r w:rsidRPr="00F809AA">
        <w:rPr>
          <w:rFonts w:asciiTheme="minorHAnsi" w:hAnsiTheme="minorHAnsi"/>
          <w:sz w:val="22"/>
          <w:szCs w:val="22"/>
        </w:rPr>
        <w:t xml:space="preserve"> Туристские услуги. Требования по обеспечению безопасности туристов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Pr="00F809AA">
          <w:rPr>
            <w:rFonts w:asciiTheme="minorHAnsi" w:hAnsiTheme="minorHAnsi"/>
            <w:sz w:val="22"/>
            <w:szCs w:val="22"/>
          </w:rPr>
          <w:t>ГОСТ Р 50690-2000</w:t>
        </w:r>
      </w:hyperlink>
      <w:r w:rsidRPr="00F809AA">
        <w:rPr>
          <w:rFonts w:asciiTheme="minorHAnsi" w:hAnsiTheme="minorHAnsi"/>
          <w:sz w:val="22"/>
          <w:szCs w:val="22"/>
        </w:rPr>
        <w:t xml:space="preserve"> Туристские услуги. Общие требования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Pr="00F809AA">
          <w:rPr>
            <w:rFonts w:asciiTheme="minorHAnsi" w:hAnsiTheme="minorHAnsi"/>
            <w:sz w:val="22"/>
            <w:szCs w:val="22"/>
          </w:rPr>
          <w:t>ГОСТ Р 50764-2009</w:t>
        </w:r>
      </w:hyperlink>
      <w:r w:rsidRPr="00F809AA">
        <w:rPr>
          <w:rFonts w:asciiTheme="minorHAnsi" w:hAnsiTheme="minorHAnsi"/>
          <w:sz w:val="22"/>
          <w:szCs w:val="22"/>
        </w:rPr>
        <w:t xml:space="preserve"> Услуги общественного питания. Общие требования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Pr="00F809AA">
          <w:rPr>
            <w:rFonts w:asciiTheme="minorHAnsi" w:hAnsiTheme="minorHAnsi"/>
            <w:sz w:val="22"/>
            <w:szCs w:val="22"/>
          </w:rPr>
          <w:t>ГОСТ Р 51185-2008</w:t>
        </w:r>
      </w:hyperlink>
      <w:r w:rsidRPr="00F809AA">
        <w:rPr>
          <w:rFonts w:asciiTheme="minorHAnsi" w:hAnsiTheme="minorHAnsi"/>
          <w:sz w:val="22"/>
          <w:szCs w:val="22"/>
        </w:rPr>
        <w:t xml:space="preserve"> Туристские услуги. Средства размещения. Общие требования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Pr="00F809AA">
          <w:rPr>
            <w:rFonts w:asciiTheme="minorHAnsi" w:hAnsiTheme="minorHAnsi"/>
            <w:sz w:val="22"/>
            <w:szCs w:val="22"/>
          </w:rPr>
          <w:t>ГОСТ Р 52887-2007</w:t>
        </w:r>
      </w:hyperlink>
      <w:r w:rsidRPr="00F809AA">
        <w:rPr>
          <w:rFonts w:asciiTheme="minorHAnsi" w:hAnsiTheme="minorHAnsi"/>
          <w:sz w:val="22"/>
          <w:szCs w:val="22"/>
        </w:rPr>
        <w:t xml:space="preserve"> Услуги детям в учреждениях отдыха и оздоровления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Pr="00F809AA">
          <w:rPr>
            <w:rFonts w:asciiTheme="minorHAnsi" w:hAnsiTheme="minorHAnsi"/>
            <w:sz w:val="22"/>
            <w:szCs w:val="22"/>
          </w:rPr>
          <w:t>ГОСТ Р 53522-2009</w:t>
        </w:r>
      </w:hyperlink>
      <w:r w:rsidRPr="00F809AA">
        <w:rPr>
          <w:rFonts w:asciiTheme="minorHAnsi" w:hAnsiTheme="minorHAnsi"/>
          <w:sz w:val="22"/>
          <w:szCs w:val="22"/>
        </w:rPr>
        <w:t xml:space="preserve"> Туристские и экскурсионные услуги. Основные положения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hyperlink r:id="rId15" w:history="1">
        <w:r w:rsidRPr="00F809AA">
          <w:rPr>
            <w:rFonts w:asciiTheme="minorHAnsi" w:hAnsiTheme="minorHAnsi"/>
            <w:sz w:val="22"/>
            <w:szCs w:val="22"/>
          </w:rPr>
          <w:t>ГОСТ Р 53997-2010</w:t>
        </w:r>
      </w:hyperlink>
      <w:r w:rsidRPr="00F809AA">
        <w:rPr>
          <w:rFonts w:asciiTheme="minorHAnsi" w:hAnsiTheme="minorHAnsi"/>
          <w:sz w:val="22"/>
          <w:szCs w:val="22"/>
        </w:rPr>
        <w:t xml:space="preserve"> Туристские услуги. Информация для потребителей. Общие требования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ГОСТ Р 53998-2010 Туристские услуги для людей с ограниченными физическими возможностями. Общие требования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ГОСТ Р 54604-2011 Туристские услуги. Экскурсионные услуги. Общие требования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3. ТЕРМИНЫ И ОПРЕДЕЛЕНИЯ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В настоящем стандарте применены термины в значении, установленном Федеральным </w:t>
      </w:r>
      <w:hyperlink r:id="rId16" w:history="1">
        <w:r w:rsidRPr="00F809AA">
          <w:rPr>
            <w:rFonts w:asciiTheme="minorHAnsi" w:hAnsiTheme="minorHAnsi"/>
            <w:sz w:val="22"/>
            <w:szCs w:val="22"/>
          </w:rPr>
          <w:t>законом</w:t>
        </w:r>
      </w:hyperlink>
      <w:r w:rsidRPr="00F809AA">
        <w:rPr>
          <w:rFonts w:asciiTheme="minorHAnsi" w:hAnsiTheme="minorHAnsi"/>
          <w:sz w:val="22"/>
          <w:szCs w:val="22"/>
        </w:rPr>
        <w:t xml:space="preserve"> "Об основах туристской деятельности в Российской Федерации" </w:t>
      </w:r>
      <w:hyperlink w:anchor="P183" w:history="1">
        <w:r w:rsidRPr="00F809AA">
          <w:rPr>
            <w:rFonts w:asciiTheme="minorHAnsi" w:hAnsiTheme="minorHAnsi"/>
            <w:sz w:val="22"/>
            <w:szCs w:val="22"/>
          </w:rPr>
          <w:t>[1]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w:anchor="P185" w:history="1">
        <w:r w:rsidRPr="00F809AA">
          <w:rPr>
            <w:rFonts w:asciiTheme="minorHAnsi" w:hAnsiTheme="minorHAnsi"/>
            <w:sz w:val="22"/>
            <w:szCs w:val="22"/>
          </w:rPr>
          <w:t>[2]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r:id="rId17" w:history="1">
        <w:r w:rsidRPr="00F809AA">
          <w:rPr>
            <w:rFonts w:asciiTheme="minorHAnsi" w:hAnsiTheme="minorHAnsi"/>
            <w:sz w:val="22"/>
            <w:szCs w:val="22"/>
          </w:rPr>
          <w:t>ГОСТ Р 50690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r:id="rId18" w:history="1">
        <w:r w:rsidRPr="00F809AA">
          <w:rPr>
            <w:rFonts w:asciiTheme="minorHAnsi" w:hAnsiTheme="minorHAnsi"/>
            <w:sz w:val="22"/>
            <w:szCs w:val="22"/>
          </w:rPr>
          <w:t>ГОСТ Р 52887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r:id="rId19" w:history="1">
        <w:r w:rsidRPr="00F809AA">
          <w:rPr>
            <w:rFonts w:asciiTheme="minorHAnsi" w:hAnsiTheme="minorHAnsi"/>
            <w:sz w:val="22"/>
            <w:szCs w:val="22"/>
          </w:rPr>
          <w:t>ГОСТ Р 53522</w:t>
        </w:r>
      </w:hyperlink>
      <w:r w:rsidRPr="00F809AA">
        <w:rPr>
          <w:rFonts w:asciiTheme="minorHAnsi" w:hAnsiTheme="minorHAnsi"/>
          <w:sz w:val="22"/>
          <w:szCs w:val="22"/>
        </w:rPr>
        <w:t>, а также следующие термины с соответствующими определениями: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3.1. Детский туризм: путешествия и/или экскурсии организованных туристских/экскурсионных групп детей в возрасте от 7 до 14 лет в сопровождении руководителя группы, по туристским маршрутам с познавательными, учебными, рекреационными, оздоровительными, физкультурно-спортивными и иными целями.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3.2. Юношеский туризм: путешествия и/или экскурсии организованных туристских/экскурсионных групп юношей и девушек в возрасте от 14 до 18 лет в сопровождении руководителя группы по туристским маршрутам с познавательными, учебными, рекреационными, оздоровительными, физкультурно-спортивными и иными целями.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3.3. Несовершеннолетний турист/экскурсант: ребенок/юноша/девушка в возрасте от 7 до 18 лет, посещающий страну (место) временного пребывания в лечебно-оздоровительных, рекреационных, познавательных и иных целях в сопровождении родителя (опекуна), доверенного лица или руководителя организованной туристской/экскурсионной группы.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3.4. Организованная туристская/экскурсионная группа детей/юношества: группа, состоящая из двух и более несовершеннолетних туристов/экскурсантов, путешествующих в сопровождении руководителя [без сопровождения родителей (опекунов)] в определенные даты, по определенному туристскому маршруту.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3.5. Сопровождающее лицо: физическое лицо (гражданин), имеющее специальную подготовку и навыки, которое сопровождает организованную туристскую/экскурсионную группу или одного несовершеннолетнего туриста во время путешествия и/или экскурсии, действующее на основании доверенности от родителей несовершеннолетнего туриста или его законных представителей, и </w:t>
      </w:r>
      <w:r w:rsidRPr="00F809AA">
        <w:rPr>
          <w:rFonts w:asciiTheme="minorHAnsi" w:hAnsiTheme="minorHAnsi"/>
          <w:sz w:val="22"/>
          <w:szCs w:val="22"/>
        </w:rPr>
        <w:lastRenderedPageBreak/>
        <w:t>договора, заключенного с туроператором или экскурсионной организацией.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Примечание. Сопровождающее лицо должно иметь аптечку и владеть навыками оказания первой медицинской помощи.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3.6. Руководитель группы: физическое лицо (гражданин), имеющее специальную подготовку и навыки, организующее путешествие и/или экскурсию, сопровождающее туристскую/экскурсионную группу, действующее на основании доверенности от родителей несовершеннолетнего туриста или его законных представителей и договора, заключенного с туроператором или экскурсионной организацией.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Примечание. Руководитель группы должен иметь аптечку и владеть навыками оказания первой медицинской помощи.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4. ВИДЫ УСЛУГ В ДЕТСКОМ И ЮНОШЕСКОМ ТУРИЗМЕ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4.1. Виды туристских и экскурсионных услуг, оказываемых в детском и юношеском туризме, определены в ГОСТ Р 53522, </w:t>
      </w:r>
      <w:hyperlink r:id="rId20" w:history="1">
        <w:r w:rsidRPr="00F809AA">
          <w:rPr>
            <w:rFonts w:asciiTheme="minorHAnsi" w:hAnsiTheme="minorHAnsi"/>
            <w:sz w:val="22"/>
            <w:szCs w:val="22"/>
          </w:rPr>
          <w:t>раздел 5</w:t>
        </w:r>
      </w:hyperlink>
      <w:r w:rsidRPr="00F809AA">
        <w:rPr>
          <w:rFonts w:asciiTheme="minorHAnsi" w:hAnsiTheme="minorHAnsi"/>
          <w:sz w:val="22"/>
          <w:szCs w:val="22"/>
        </w:rPr>
        <w:t>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4.2. Особенности оказания туристских/экскурсионных услуг в детском и юношеском туризме обусловлены возрастом и физическими возможностями несовершеннолетних туристов/экскурсантов.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Услуги детского и юношеского туризма подразделяют в зависимости от возраста туристов, от продолжительности и степени сложности путешествия, в том числе с активными видами передвижения.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4.2.1. В зависимости от возраста несовершеннолетних туристов/экскурсантов туристские путешествия/экскурсии подразделяют на группы: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для детей (возраст туристов/экскурсантов от 7 до 14 лет);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для юношества (возраст туристов/экскурсантов от 14 до 18 лет).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4.2.2. В детском и юношеском туризме различают следующие виды туристских услуг: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услуги отдыха и оздоровления, в том числе предоставляемые в детских и молодежных лагерях/центрах;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услуги по организации путешествий/экскурсий по познавательным маршрутам, в том числе образовательным и краеведческим;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услуги по организации туристских слетов;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услуги по организации развлекательных поездок;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услуги по организации поездок на образовательные, культурные, спортивные и иные мероприятия;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услуги отдыха с активными видами передвижения (</w:t>
      </w:r>
      <w:proofErr w:type="spellStart"/>
      <w:r w:rsidRPr="00F809AA">
        <w:rPr>
          <w:rFonts w:asciiTheme="minorHAnsi" w:hAnsiTheme="minorHAnsi"/>
          <w:sz w:val="22"/>
          <w:szCs w:val="22"/>
        </w:rPr>
        <w:t>категорийные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F809AA">
        <w:rPr>
          <w:rFonts w:asciiTheme="minorHAnsi" w:hAnsiTheme="minorHAnsi"/>
          <w:sz w:val="22"/>
          <w:szCs w:val="22"/>
        </w:rPr>
        <w:t>некатегорийные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маршруты);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услуги по организации международных и межрегиональных обменов.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4.3. Различают следующие виды детских и юношеских лагерей/центров: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детские лагеря отдыха (загородные, городские дневного пребывания и др.);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специализированные (профильные) туристские лагеря/центры (спортивно-оздоровительные, образовательные, оборонно-спортивные, труда и отдыха, эколого-биологические, технические, краеведческие и др.);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оздоровительные центры, базы и комплексы.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 ОБЩИЕ ТРЕБОВАНИЯ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5.1. Туристские услуги, оказываемые детям и юношеству, должны соответствовать законодательству Российской Федерации </w:t>
      </w:r>
      <w:hyperlink w:anchor="P183" w:history="1">
        <w:r w:rsidRPr="00F809AA">
          <w:rPr>
            <w:rFonts w:asciiTheme="minorHAnsi" w:hAnsiTheme="minorHAnsi"/>
            <w:sz w:val="22"/>
            <w:szCs w:val="22"/>
          </w:rPr>
          <w:t>[1]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w:anchor="P185" w:history="1">
        <w:r w:rsidRPr="00F809AA">
          <w:rPr>
            <w:rFonts w:asciiTheme="minorHAnsi" w:hAnsiTheme="minorHAnsi"/>
            <w:sz w:val="22"/>
            <w:szCs w:val="22"/>
          </w:rPr>
          <w:t>[2]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w:anchor="P187" w:history="1">
        <w:r w:rsidRPr="00F809AA">
          <w:rPr>
            <w:rFonts w:asciiTheme="minorHAnsi" w:hAnsiTheme="minorHAnsi"/>
            <w:sz w:val="22"/>
            <w:szCs w:val="22"/>
          </w:rPr>
          <w:t>[3]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w:anchor="P190" w:history="1">
        <w:r w:rsidRPr="00F809AA">
          <w:rPr>
            <w:rFonts w:asciiTheme="minorHAnsi" w:hAnsiTheme="minorHAnsi"/>
            <w:sz w:val="22"/>
            <w:szCs w:val="22"/>
          </w:rPr>
          <w:t>[4]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общим требованиям к туристским услугам согласно </w:t>
      </w:r>
      <w:hyperlink r:id="rId21" w:history="1">
        <w:r w:rsidRPr="00F809AA">
          <w:rPr>
            <w:rFonts w:asciiTheme="minorHAnsi" w:hAnsiTheme="minorHAnsi"/>
            <w:sz w:val="22"/>
            <w:szCs w:val="22"/>
          </w:rPr>
          <w:t>ГОСТ Р 50690</w:t>
        </w:r>
      </w:hyperlink>
      <w:r w:rsidRPr="00F809AA">
        <w:rPr>
          <w:rFonts w:asciiTheme="minorHAnsi" w:hAnsiTheme="minorHAnsi"/>
          <w:sz w:val="22"/>
          <w:szCs w:val="22"/>
        </w:rPr>
        <w:t xml:space="preserve">, ГОСТ Р 54604, </w:t>
      </w:r>
      <w:hyperlink r:id="rId22" w:history="1">
        <w:r w:rsidRPr="00F809AA">
          <w:rPr>
            <w:rFonts w:asciiTheme="minorHAnsi" w:hAnsiTheme="minorHAnsi"/>
            <w:sz w:val="22"/>
            <w:szCs w:val="22"/>
          </w:rPr>
          <w:t>ГОСТ Р 52887</w:t>
        </w:r>
      </w:hyperlink>
      <w:r w:rsidRPr="00F809AA">
        <w:rPr>
          <w:rFonts w:asciiTheme="minorHAnsi" w:hAnsiTheme="minorHAnsi"/>
          <w:sz w:val="22"/>
          <w:szCs w:val="22"/>
        </w:rPr>
        <w:t xml:space="preserve"> и требованиям настоящего стандарта.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5.2. Деятельность по оказанию туристских и экскурсионных услуг для детей и юношества осуществляют туроператоры, внесенные в единый федеральный реестр туроператоров в установленном порядке </w:t>
      </w:r>
      <w:hyperlink w:anchor="P183" w:history="1">
        <w:r w:rsidRPr="00F809AA">
          <w:rPr>
            <w:rFonts w:asciiTheme="minorHAnsi" w:hAnsiTheme="minorHAnsi"/>
            <w:sz w:val="22"/>
            <w:szCs w:val="22"/>
          </w:rPr>
          <w:t>[1]</w:t>
        </w:r>
      </w:hyperlink>
      <w:r w:rsidRPr="00F809AA">
        <w:rPr>
          <w:rFonts w:asciiTheme="minorHAnsi" w:hAnsiTheme="minorHAnsi"/>
          <w:sz w:val="22"/>
          <w:szCs w:val="22"/>
        </w:rPr>
        <w:t>, и экскурсионные организации, выполняющие требования настоящего стандарта.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5.3. При формировании и реализации туристского продукта туроператорам, </w:t>
      </w:r>
      <w:proofErr w:type="spellStart"/>
      <w:r w:rsidRPr="00F809AA">
        <w:rPr>
          <w:rFonts w:asciiTheme="minorHAnsi" w:hAnsiTheme="minorHAnsi"/>
          <w:sz w:val="22"/>
          <w:szCs w:val="22"/>
        </w:rPr>
        <w:t>турагентам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, </w:t>
      </w:r>
      <w:r w:rsidRPr="00F809AA">
        <w:rPr>
          <w:rFonts w:asciiTheme="minorHAnsi" w:hAnsiTheme="minorHAnsi"/>
          <w:sz w:val="22"/>
          <w:szCs w:val="22"/>
        </w:rPr>
        <w:lastRenderedPageBreak/>
        <w:t>экскурсионным организациям, специализирующимся на детском и юношеском туризме, необходимо: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учитывать возрастные особенности и интересы туристов указанных категорий;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обеспечивать предоставление туристских и экскурсионных услуг, ориентированных на познавательную тематику, способствующих пропаганде здорового образа жизни, развитию интернационального и патриотического воспитания, а также с физкультурно-оздоровительными целями;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предусматривать организацию отдыха и оздоровления в рекреационных и санаторно-курортных зонах, предпочтительно на базе организаций и учреждений, имеющих опыт работы с детьми и юношеством;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отдавать предпочтение районам с благоприятными климатическими, природными и экологическими условиями;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координировать работу по организации путешествий и экскурсий с образовательными учреждениями, физкультурно-спортивными организациями и органами исполнительной власти в сфере туризма и образования;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- при оказании услуг для детей и юношества с ограниченными физическими возможностями и детей социально незащищенных категорий обеспечивать обязательное соблюдение законодательства </w:t>
      </w:r>
      <w:hyperlink w:anchor="P193" w:history="1">
        <w:r w:rsidRPr="00F809AA">
          <w:rPr>
            <w:rFonts w:asciiTheme="minorHAnsi" w:hAnsiTheme="minorHAnsi"/>
            <w:sz w:val="22"/>
            <w:szCs w:val="22"/>
          </w:rPr>
          <w:t>[5]</w:t>
        </w:r>
      </w:hyperlink>
      <w:r w:rsidRPr="00F809AA">
        <w:rPr>
          <w:rFonts w:asciiTheme="minorHAnsi" w:hAnsiTheme="minorHAnsi"/>
          <w:sz w:val="22"/>
          <w:szCs w:val="22"/>
        </w:rPr>
        <w:t xml:space="preserve"> и нормативных документов, в том числе </w:t>
      </w:r>
      <w:hyperlink r:id="rId23" w:history="1">
        <w:r w:rsidRPr="00F809AA">
          <w:rPr>
            <w:rFonts w:asciiTheme="minorHAnsi" w:hAnsiTheme="minorHAnsi"/>
            <w:sz w:val="22"/>
            <w:szCs w:val="22"/>
          </w:rPr>
          <w:t>ГОСТ Р 52887</w:t>
        </w:r>
      </w:hyperlink>
      <w:r w:rsidRPr="00F809AA">
        <w:rPr>
          <w:rFonts w:asciiTheme="minorHAnsi" w:hAnsiTheme="minorHAnsi"/>
          <w:sz w:val="22"/>
          <w:szCs w:val="22"/>
        </w:rPr>
        <w:t>, ГОСТ Р 53998 с целью обеспечения полноценной жизнедеятельности детей-инвалидов и их интеграции в общество.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5.4. Туроператоры, </w:t>
      </w:r>
      <w:proofErr w:type="spellStart"/>
      <w:r w:rsidRPr="00F809AA">
        <w:rPr>
          <w:rFonts w:asciiTheme="minorHAnsi" w:hAnsiTheme="minorHAnsi"/>
          <w:sz w:val="22"/>
          <w:szCs w:val="22"/>
        </w:rPr>
        <w:t>турагенты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, экскурсионные организации должны обеспечить своевременное получение туристами необходимой и достоверной информации в соответствии с действующими правилами </w:t>
      </w:r>
      <w:hyperlink w:anchor="P190" w:history="1">
        <w:r w:rsidRPr="00F809AA">
          <w:rPr>
            <w:rFonts w:asciiTheme="minorHAnsi" w:hAnsiTheme="minorHAnsi"/>
            <w:sz w:val="22"/>
            <w:szCs w:val="22"/>
          </w:rPr>
          <w:t>[4]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r:id="rId24" w:history="1">
        <w:r w:rsidRPr="00F809AA">
          <w:rPr>
            <w:rFonts w:asciiTheme="minorHAnsi" w:hAnsiTheme="minorHAnsi"/>
            <w:sz w:val="22"/>
            <w:szCs w:val="22"/>
          </w:rPr>
          <w:t>ГОСТ Р 53997</w:t>
        </w:r>
      </w:hyperlink>
      <w:r w:rsidRPr="00F809AA">
        <w:rPr>
          <w:rFonts w:asciiTheme="minorHAnsi" w:hAnsiTheme="minorHAnsi"/>
          <w:sz w:val="22"/>
          <w:szCs w:val="22"/>
        </w:rPr>
        <w:t xml:space="preserve"> и дополнительными рекомендациями, приведенными ниже.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5.4.1. Информация о путешествии/экскурсии, отдыхе детей и юношества должна быть доведена непосредственно до потребителей услуг - несовершеннолетних туристов, а также их родителей или законных представителей, заключающих договор о реализации туристского продукта.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5.4.2. Родителям или законным представителям несовершеннолетних туристов должна быть предоставлена информация о номерах телефонов руководителя группы, сопровождающего группу, ответственного представителя туристской организации для получения оперативной информации о ребенке, находящемся на маршруте путешествия или на отдыхе и оздоровлении.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5.4.3. Во время путешествия/экскурсии, отдыха и оздоровления несовершеннолетних туристов туроператоры и исполнители туристских и экскурсионных услуг должны принимать все меры для защиты туристов от информации и действий третьих лиц, которые могут нанести вред здоровью, нравственному и духовному развитию.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5.4.4. При оказании туристских услуг всех видов недопустимы распространение рекламной продукции, демонстрация фильмов, телепередач, пропагандирующих насилие, жестокость, наркоманию, алкоголизм, порнографию и другие негативные явления </w:t>
      </w:r>
      <w:hyperlink w:anchor="P195" w:history="1">
        <w:r w:rsidRPr="00F809AA">
          <w:rPr>
            <w:rFonts w:asciiTheme="minorHAnsi" w:hAnsiTheme="minorHAnsi"/>
            <w:sz w:val="22"/>
            <w:szCs w:val="22"/>
          </w:rPr>
          <w:t>[6]</w:t>
        </w:r>
      </w:hyperlink>
      <w:r w:rsidRPr="00F809AA">
        <w:rPr>
          <w:rFonts w:asciiTheme="minorHAnsi" w:hAnsiTheme="minorHAnsi"/>
          <w:sz w:val="22"/>
          <w:szCs w:val="22"/>
        </w:rPr>
        <w:t>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5.5. При въезде/выезде несовершеннолетних туристов в страну (место) временного пребывания родители или законные представители несовершеннолетних туристов должны предоставить туроператору необходимые документы, установленные законодательством Российской Федерации </w:t>
      </w:r>
      <w:hyperlink w:anchor="P187" w:history="1">
        <w:r w:rsidRPr="00F809AA">
          <w:rPr>
            <w:rFonts w:asciiTheme="minorHAnsi" w:hAnsiTheme="minorHAnsi"/>
            <w:sz w:val="22"/>
            <w:szCs w:val="22"/>
          </w:rPr>
          <w:t>[3]</w:t>
        </w:r>
      </w:hyperlink>
      <w:r w:rsidRPr="00F809AA">
        <w:rPr>
          <w:rFonts w:asciiTheme="minorHAnsi" w:hAnsiTheme="minorHAnsi"/>
          <w:sz w:val="22"/>
          <w:szCs w:val="22"/>
        </w:rPr>
        <w:t xml:space="preserve"> и законодательством страны пребывания, в том числе нотариально заверенные разрешения от обоих родителей (опекунов, усыновителей, попечителей) на въезд/выезд, доверенности на имя руководителя группы и/или сопровождающего.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5.6. Если туристское путешествие/экскурсия связано с повышенными физическими нагрузками, неблагоприятными для здоровья климатическими условиями (перепады давления, температуры, повышенная влажность и т.п.), прохождением несовершеннолетними туристами маршрутов повышенной сложности с активными видами отдыха, родители туристов должны быть своевременно проинформированы об этом до начала путешествия/экскурсии. В случае необходимости родители (опекуны) должны представить объективную информацию о состоянии здоровья несовершеннолетнего туриста или необходимые медицинские документы.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5.7. Количество руководителей групп несовершеннолетних туристов определяется в зависимости от их возраста: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для детей в возрасте от 7 до 14 лет - один руководитель группы на 10 несовершеннолетних туристов;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- для юношества в возрасте от 14 до 18 лет - один руководитель группы на 15 </w:t>
      </w:r>
      <w:r w:rsidRPr="00F809AA">
        <w:rPr>
          <w:rFonts w:asciiTheme="minorHAnsi" w:hAnsiTheme="minorHAnsi"/>
          <w:sz w:val="22"/>
          <w:szCs w:val="22"/>
        </w:rPr>
        <w:lastRenderedPageBreak/>
        <w:t>несовершеннолетних туристов.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5.8. При организации путешествий по </w:t>
      </w:r>
      <w:proofErr w:type="spellStart"/>
      <w:r w:rsidRPr="00F809AA">
        <w:rPr>
          <w:rFonts w:asciiTheme="minorHAnsi" w:hAnsiTheme="minorHAnsi"/>
          <w:sz w:val="22"/>
          <w:szCs w:val="22"/>
        </w:rPr>
        <w:t>некатегорийным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туристским маршрутам с активными видами передвижения для детей и юношества туроператоры должны руководствоваться требованиями действующих инструкций </w:t>
      </w:r>
      <w:hyperlink w:anchor="P197" w:history="1">
        <w:r w:rsidRPr="00F809AA">
          <w:rPr>
            <w:rFonts w:asciiTheme="minorHAnsi" w:hAnsiTheme="minorHAnsi"/>
            <w:sz w:val="22"/>
            <w:szCs w:val="22"/>
          </w:rPr>
          <w:t>[7]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</w:t>
      </w:r>
      <w:hyperlink r:id="rId25" w:history="1">
        <w:r w:rsidRPr="00F809AA">
          <w:rPr>
            <w:rFonts w:asciiTheme="minorHAnsi" w:hAnsiTheme="minorHAnsi"/>
            <w:sz w:val="22"/>
            <w:szCs w:val="22"/>
          </w:rPr>
          <w:t>ГОСТ Р 50644</w:t>
        </w:r>
      </w:hyperlink>
      <w:r w:rsidRPr="00F809AA">
        <w:rPr>
          <w:rFonts w:asciiTheme="minorHAnsi" w:hAnsiTheme="minorHAnsi"/>
          <w:sz w:val="22"/>
          <w:szCs w:val="22"/>
        </w:rPr>
        <w:t>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5.8.1. При организации путешествий по </w:t>
      </w:r>
      <w:proofErr w:type="spellStart"/>
      <w:r w:rsidRPr="00F809AA">
        <w:rPr>
          <w:rFonts w:asciiTheme="minorHAnsi" w:hAnsiTheme="minorHAnsi"/>
          <w:sz w:val="22"/>
          <w:szCs w:val="22"/>
        </w:rPr>
        <w:t>категорийным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(1-й, 2-й, 3-й категорий сложности) маршрутам для детей и юношества туроператоры должны руководствоваться действующими законодательными и нормативными документами, а также документами Туристского Спортивного Союза России </w:t>
      </w:r>
      <w:hyperlink w:anchor="P203" w:history="1">
        <w:r w:rsidRPr="00F809AA">
          <w:rPr>
            <w:rFonts w:asciiTheme="minorHAnsi" w:hAnsiTheme="minorHAnsi"/>
            <w:sz w:val="22"/>
            <w:szCs w:val="22"/>
          </w:rPr>
          <w:t>[8]</w:t>
        </w:r>
      </w:hyperlink>
      <w:r w:rsidRPr="00F809AA">
        <w:rPr>
          <w:rFonts w:asciiTheme="minorHAnsi" w:hAnsiTheme="minorHAnsi"/>
          <w:sz w:val="22"/>
          <w:szCs w:val="22"/>
        </w:rPr>
        <w:t>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5.8.2. На маршруты 1-й категории сложности допускаются несовершеннолетние туристы в возрасте от 12 лет, 2-й категории - в возрасте от 14 лет и старше. Группу численностью от 12 до 15 человек сопровождает один руководитель группы.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На маршруты 3-й категории сложности допускаются несовершеннолетние туристы в возрасте от 15 лет и старше. Группу численностью от 8 до 12 человек сопровождает один руководитель группы.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5.8.3. При выезде организованных групп несовершеннолетних туристов на отдых за рубеж без сопровождения родителей, опекунов или попечителей обязанности законных представителей несовершеннолетних несут руководители групп </w:t>
      </w:r>
      <w:hyperlink w:anchor="P187" w:history="1">
        <w:r w:rsidRPr="00F809AA">
          <w:rPr>
            <w:rFonts w:asciiTheme="minorHAnsi" w:hAnsiTheme="minorHAnsi"/>
            <w:sz w:val="22"/>
            <w:szCs w:val="22"/>
          </w:rPr>
          <w:t>[3]</w:t>
        </w:r>
      </w:hyperlink>
      <w:r w:rsidRPr="00F809AA">
        <w:rPr>
          <w:rFonts w:asciiTheme="minorHAnsi" w:hAnsiTheme="minorHAnsi"/>
          <w:sz w:val="22"/>
          <w:szCs w:val="22"/>
        </w:rPr>
        <w:t>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5.9. При формировании туристских/экскурсионных групп несовершеннолетних туристов необходимо обеспечивать наличие отличительных признаков, идентифицирующих принадлежность туристов к определенной группе: значки, футболки, пилотки, кепки и пр.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5.10. При оказании услуг временного проживания для детей и юношества необходимо руководствоваться общими требованиями </w:t>
      </w:r>
      <w:hyperlink r:id="rId26" w:history="1">
        <w:r w:rsidRPr="00F809AA">
          <w:rPr>
            <w:rFonts w:asciiTheme="minorHAnsi" w:hAnsiTheme="minorHAnsi"/>
            <w:sz w:val="22"/>
            <w:szCs w:val="22"/>
          </w:rPr>
          <w:t>ГОСТ Р 51185</w:t>
        </w:r>
      </w:hyperlink>
      <w:r w:rsidRPr="00F809AA">
        <w:rPr>
          <w:rFonts w:asciiTheme="minorHAnsi" w:hAnsiTheme="minorHAnsi"/>
          <w:sz w:val="22"/>
          <w:szCs w:val="22"/>
        </w:rPr>
        <w:t xml:space="preserve"> и дополнительными рекомендациями, приведенными ниже: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оборудование гостиниц и иных средств размещения, используемых для проживания и отдыха несовершеннолетних туристов, а также прилегающей территории должно отвечать строительным нормам и правилам и соответствовать профилю деятельности, гигиеническим нормам, требованиям санитарно-эпидемиологической и пожарной безопасности, предусмотренным для туристов данных категорий;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 размещении несовершеннолетних туристов, особенно детей, в стационарных зданиях не рекомендуется расселять их выше третьего этажа;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спальные помещения, санузлы общего пользования, душевые для мальчиков и девочек (юношей и девушек) устраивают раздельно независимо от возрастных групп;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 одновременном размещении взрослых и несовершеннолетних туристов в коллективных средствах размещения (гостиницах, мотелях, санаториях, базах/центрах отдыха и т.д.) необходимо предусматривать их раздельное расселение, по возможности - на отдельных этажах или в отдельном крыле здания;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 оказании услуг временного проживания для несовершеннолетних туристов (независимо от их категории) необходимо предусматривать оказание дополнительных услуг, в том числе услуг питания, стирки, мелкого ремонта одежды и обуви.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5.11. При оказании услуг питания во время путешествий, экскурсий в учреждениях отдыха и оздоровления необходимо руководствоваться общими требованиями </w:t>
      </w:r>
      <w:hyperlink r:id="rId27" w:history="1">
        <w:r w:rsidRPr="00F809AA">
          <w:rPr>
            <w:rFonts w:asciiTheme="minorHAnsi" w:hAnsiTheme="minorHAnsi"/>
            <w:sz w:val="22"/>
            <w:szCs w:val="22"/>
          </w:rPr>
          <w:t>ГОСТ Р 50764</w:t>
        </w:r>
      </w:hyperlink>
      <w:r w:rsidRPr="00F809AA">
        <w:rPr>
          <w:rFonts w:asciiTheme="minorHAnsi" w:hAnsiTheme="minorHAnsi"/>
          <w:sz w:val="22"/>
          <w:szCs w:val="22"/>
        </w:rPr>
        <w:t xml:space="preserve"> и дополнительными рекомендациями, приведенными ниже.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5.11.1. Питание несовершеннолетних туристов должно быть рациональным, полноценным, разнообразным и соответствовать физиологическим потребностям.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5.11.2. Требования, предъявляемые к услугам питания: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 составлении меню для детей не следует включать одноименные блюда и гарниры в течение одного дня и более двух дней подряд;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ежедневное меню должно включать овощи, фрукты и кисломолочные продукты, а также продукты и блюда с повышенным содержанием витамина C и витаминов группы B;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- в случае организации питания с фиксированным набором блюд необходимо соблюдать суммарную калорийность рациона в соответствии с нормами физиологических потребностей </w:t>
      </w:r>
      <w:hyperlink w:anchor="P206" w:history="1">
        <w:r w:rsidRPr="00F809AA">
          <w:rPr>
            <w:rFonts w:asciiTheme="minorHAnsi" w:hAnsiTheme="minorHAnsi"/>
            <w:sz w:val="22"/>
            <w:szCs w:val="22"/>
          </w:rPr>
          <w:t>[9]</w:t>
        </w:r>
      </w:hyperlink>
      <w:r w:rsidRPr="00F809AA">
        <w:rPr>
          <w:rFonts w:asciiTheme="minorHAnsi" w:hAnsiTheme="minorHAnsi"/>
          <w:sz w:val="22"/>
          <w:szCs w:val="22"/>
        </w:rPr>
        <w:t>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допускаются отклонения от указанных требований в случаях проживания детей в палаточных лагерях и т.д. с условием обязательного соблюдения параметров допустимого отклонения при наличии письменного согласия родителей и указанием в договоре, заключаемом с туроператором;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- несовершеннолетним туристам с ослабленным здоровьем должно быть предоставлено </w:t>
      </w:r>
      <w:r w:rsidRPr="00F809AA">
        <w:rPr>
          <w:rFonts w:asciiTheme="minorHAnsi" w:hAnsiTheme="minorHAnsi"/>
          <w:sz w:val="22"/>
          <w:szCs w:val="22"/>
        </w:rPr>
        <w:lastRenderedPageBreak/>
        <w:t>усиленное питание.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5.11.3. В оздоровительных лагерях/центрах для несовершеннолетних туристов должно быть предусмотрено лечебно-профилактическое питание.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5.11.4. В лагерях/центрах с круглосуточным пребыванием рекомендуется обеспечение детей и подростков трехразовым питанием с перерывами между приемами пищи не более 4 ч.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5.12. Требования к программам туристского обслуживания в детском и юношеском туризме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Программы путешествия/экскурсии, отдыха и оздоровления должны быть разработаны туроператором в соответствии с возрастными особенностями несовершеннолетних туристов различных возрастных групп.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В программах туристского обслуживания несовершеннолетних туристов должны быть предусмотрены: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отдых и досуг, включая проведение культурно-познавательных, оздоровительных, физкультурных мероприятий, организацию экскурсий, походов, спортивных игр, конкурсов, олимпиад и т.д.;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мероприятия по развитию интеллектуальных и творческих способностей, патриотического воспитания, профориентации, пропаганды здорового образа жизни;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обучение основам бизнеса и правовой культуры.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5.13. При организации путешествий и отдыха на водных объектах (на реках, озерах, морях, в бассейнах и т.д.) необходимо соблюдать требования безопасности, предъявляемые к состоянию указанных объектов и используемого оборудования, содержанию водной акватории, правила поведения на воде, а также учитывать следующие рекомендации: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во время пребывания несовершеннолетних туристов на воде обязательно наличие в зоне купания руководителей групп и спасательной службы, укомплектованной квалифицированными спасателями;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 организации пляжного отдыха несовершеннолетних туристов необходимо предусматривать свободный доступ к питьевой воде, наличие навесов от солнца, четко обозначенных линией поплавков зон купания глубиной не более 1,2 м с беспрепятственным входом и выходом, наличие кабинок для переодевания, пунктов оказания первой медицинской помощи с квалифицированным медицинским работником;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 организации искусственных водоемов (бассейнов) необходимо предусматривать наличие специального покрытия пола, исключающего скольжение.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5.14. При организации пляжного отдыха несовершеннолетних туристов на территории Российской Федерации рекомендуется использовать пляжи, имеющие свидетельство о присвоении категории </w:t>
      </w:r>
      <w:hyperlink w:anchor="P211" w:history="1">
        <w:r w:rsidRPr="00F809AA">
          <w:rPr>
            <w:rFonts w:asciiTheme="minorHAnsi" w:hAnsiTheme="minorHAnsi"/>
            <w:sz w:val="22"/>
            <w:szCs w:val="22"/>
          </w:rPr>
          <w:t>[10]</w:t>
        </w:r>
      </w:hyperlink>
      <w:r w:rsidRPr="00F809AA">
        <w:rPr>
          <w:rFonts w:asciiTheme="minorHAnsi" w:hAnsiTheme="minorHAnsi"/>
          <w:sz w:val="22"/>
          <w:szCs w:val="22"/>
        </w:rPr>
        <w:t>, при поездках за рубеж - пляжи и места отдыха, оборудованные и приспособленные для купания несовершеннолетних туристов.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5.15. При организации путешествий, отдыха и оздоровления несовершеннолетних туристов на горнолыжных курортах на территории Российской Федерации рекомендуется использовать горнолыжные трассы, имеющие зеленые и синие категории </w:t>
      </w:r>
      <w:hyperlink w:anchor="P211" w:history="1">
        <w:r w:rsidRPr="00F809AA">
          <w:rPr>
            <w:rFonts w:asciiTheme="minorHAnsi" w:hAnsiTheme="minorHAnsi"/>
            <w:sz w:val="22"/>
            <w:szCs w:val="22"/>
          </w:rPr>
          <w:t>[10]</w:t>
        </w:r>
      </w:hyperlink>
      <w:r w:rsidRPr="00F809AA">
        <w:rPr>
          <w:rFonts w:asciiTheme="minorHAnsi" w:hAnsiTheme="minorHAnsi"/>
          <w:sz w:val="22"/>
          <w:szCs w:val="22"/>
        </w:rPr>
        <w:t>, при поездках за рубеж - трассы, классифицированные в соответствии с требованиями страны пребывания, установленными для горнолыжных трасс, используемых для катания несовершеннолетних туристов.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5.16. Услуги по перевозке несовершеннолетних туристов должны оказываться с соблюдением правил и требований безопасности, установленных для транспорта определенного вида, и в сопровождении руководителя группы. Перевозку несовершеннолетних туристов автотранспортом рекомендуется осуществлять преимущественно в светлое время суток.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5.17. Во время путешествия и отдыха запрещено привлекать несовершеннолетних туристов к тяжелым физическим работам и работам, связанным с риском для жизни и здоровья в части электро-, </w:t>
      </w:r>
      <w:proofErr w:type="spellStart"/>
      <w:r w:rsidRPr="00F809AA">
        <w:rPr>
          <w:rFonts w:asciiTheme="minorHAnsi" w:hAnsiTheme="minorHAnsi"/>
          <w:sz w:val="22"/>
          <w:szCs w:val="22"/>
        </w:rPr>
        <w:t>пожаро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- и </w:t>
      </w:r>
      <w:proofErr w:type="spellStart"/>
      <w:r w:rsidRPr="00F809AA">
        <w:rPr>
          <w:rFonts w:asciiTheme="minorHAnsi" w:hAnsiTheme="minorHAnsi"/>
          <w:sz w:val="22"/>
          <w:szCs w:val="22"/>
        </w:rPr>
        <w:t>травмоопасности</w:t>
      </w:r>
      <w:proofErr w:type="spellEnd"/>
      <w:r w:rsidRPr="00F809AA">
        <w:rPr>
          <w:rFonts w:asciiTheme="minorHAnsi" w:hAnsiTheme="minorHAnsi"/>
          <w:sz w:val="22"/>
          <w:szCs w:val="22"/>
        </w:rPr>
        <w:t>, а также к уборочным работам.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6. ТРЕБОВАНИЯ БЕЗОПАСНОСТИ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6.1. При оказании услуг детского и юношеского туризма должны быть обеспечены безопасные условия для жизни и здоровья несовершеннолетних туристов, сохранность их имущества, соблюдены правила оказания услуг по реализации туристского продукта </w:t>
      </w:r>
      <w:hyperlink w:anchor="P190" w:history="1">
        <w:r w:rsidRPr="00F809AA">
          <w:rPr>
            <w:rFonts w:asciiTheme="minorHAnsi" w:hAnsiTheme="minorHAnsi"/>
            <w:sz w:val="22"/>
            <w:szCs w:val="22"/>
          </w:rPr>
          <w:t>[4]</w:t>
        </w:r>
      </w:hyperlink>
      <w:r w:rsidRPr="00F809AA">
        <w:rPr>
          <w:rFonts w:asciiTheme="minorHAnsi" w:hAnsiTheme="minorHAnsi"/>
          <w:sz w:val="22"/>
          <w:szCs w:val="22"/>
        </w:rPr>
        <w:t xml:space="preserve">, требования нормативных документов федеральных органов исполнительной власти в части безопасности, а также требования </w:t>
      </w:r>
      <w:hyperlink r:id="rId28" w:history="1">
        <w:r w:rsidRPr="00F809AA">
          <w:rPr>
            <w:rFonts w:asciiTheme="minorHAnsi" w:hAnsiTheme="minorHAnsi"/>
            <w:sz w:val="22"/>
            <w:szCs w:val="22"/>
          </w:rPr>
          <w:t>ГОСТ Р 50644</w:t>
        </w:r>
      </w:hyperlink>
      <w:r w:rsidRPr="00F809AA">
        <w:rPr>
          <w:rFonts w:asciiTheme="minorHAnsi" w:hAnsiTheme="minorHAnsi"/>
          <w:sz w:val="22"/>
          <w:szCs w:val="22"/>
        </w:rPr>
        <w:t>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При предоставлении услуг детского и юношеского туризма туроператор обязан руководствоваться законодательством по безопасности туризма страны пребывания.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6.2. При оказании услуг детского и юношеского туризма туроператор обязан осуществлять страхование жизни и здоровья несовершеннолетних туристов, в том числе от несчастного случая, включая оказание всех видов медицинской помощи в стационарных медицинских учреждениях и оплату транспортных и эвакуационных расходов, а также медицинское страхование, обеспечивающее оплату дополнительных медицинских и иных услуг (сверх установленных программами обязательного медицинского страхования) на весь период путешествия, отдыха, экскурсии и оздоровления.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При страховании несовершеннолетних туристов рекомендуется заключать договоры со страховой компанией, имеющей прямое обслуживание в службе "</w:t>
      </w:r>
      <w:proofErr w:type="spellStart"/>
      <w:r w:rsidRPr="00F809AA">
        <w:rPr>
          <w:rFonts w:asciiTheme="minorHAnsi" w:hAnsiTheme="minorHAnsi"/>
          <w:sz w:val="22"/>
          <w:szCs w:val="22"/>
        </w:rPr>
        <w:t>Assistance</w:t>
      </w:r>
      <w:proofErr w:type="spellEnd"/>
      <w:r w:rsidRPr="00F809AA">
        <w:rPr>
          <w:rFonts w:asciiTheme="minorHAnsi" w:hAnsiTheme="minorHAnsi"/>
          <w:sz w:val="22"/>
          <w:szCs w:val="22"/>
        </w:rPr>
        <w:t>" в соответствии с установленными требованиями. Страхование должно осуществляться без франшизы с повышенным коэффициентом страхового покрытия.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6.3. Во время проведения занятий физкультурой и различными видами активного отдыха (катание на лыжах, лошадях и т.п.) обязательно наличие квалифицированных инструкторов или тренеров.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6.4. При оказании услуг детского и юношеского туризма следует соблюдать требования охраны окружающей среды. Процесс оказания туристских и экскурсионных услуг не должен оказывать негативного влияния на окружающую среду.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7. ТРЕБОВАНИЯ К ПЕРСОНАЛУ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7.1. На всех этапах формирования и реализации туристского продукта обслуживание несовершеннолетних туристов должны осуществлять менеджеры, инструкторы, гиды, руководители групп и сопровождающие, имеющие специальную подготовку.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7.2. Персонал, оказывающий услуги детского и юношеского туризма, должен обладать знаниями и специальными навыками по действиям в чрезвычайных ситуациях, оказанию первой медицинской и психологической помощи несовершеннолетним туристам, в том числе: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знать и учитывать в процессе оказания туристских услуг индивидуальные особенности детей и подростков, особенности развития, воспитания, физического и психологического состояния;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владеть методиками адаптации и реабилитации, знать анимационные технологии при организации досуга и отдыха и т.д.;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уметь оказывать необходимую помощь туристам с ограниченными физическими возможностями при пользовании специальным оборудованием и приспособлениями: инвалидными креслами, колясками, подъемниками, звукоусиливающими декодерами, телетекстами для глухих и дисплеями для слабовидящих, специальными телефонными аппаратами, атласами, глобусами для инвалидов по зрению, внутренними переговорными устройствами, слуховыми аппаратами и др.;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создавать атмосферу благожелательности и гостеприимства, уметь разрешать конфликтные ситуации.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7.3. Сопровождающий и/или руководитель группы обязаны заключить договор с туристской организацией, в котором должны быть указаны полномочия и взаимная ответственность сторон, и предоставить медицинские справки о состоянии здоровья, включая справки из психоневрологического и наркологического диспансеров, а также справку об отсутствии судимости.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7.4. При организации отдыха и оздоровления детей и юношества в центрах/лагерях различной направленности рекомендуется привлекать персонал с опытом работы в детских и молодежных центрах/лагерях или детских образовательных учреждениях и прошедший специальную подготовку и повышение квалификации.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7.5. Сопровождающий и руководитель организованной группы несовершеннолетних туристов должны: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прилагать усилия для соблюдения детьми и юношеством требований безопасности, правил поведения, совместимого с традициями и культурными обычаями страны (места) пребывания, а также правил охраны памятников культуры и истории;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- предоставить возможность сдачи детьми ценностей и проездных документов, а в случае </w:t>
      </w:r>
      <w:r w:rsidRPr="00F809AA">
        <w:rPr>
          <w:rFonts w:asciiTheme="minorHAnsi" w:hAnsiTheme="minorHAnsi"/>
          <w:sz w:val="22"/>
          <w:szCs w:val="22"/>
        </w:rPr>
        <w:lastRenderedPageBreak/>
        <w:t>передачи таковых им - нести ответственность за их сохранность во время путешествия/экскурсии;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прилагать максимальные усилия для исключения возможности потребления несовершеннолетними туристами алкогольной и табачной продукции;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- в случае возникновения угрозы безопасности немедленно поставить в известность туроператора и местные органы власти, а также принять все возможные и необходимые меры по ее устранению, включая изменение программы путешествия/экскурсии.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>БИБЛИОГРАФИЯ</w:t>
      </w:r>
    </w:p>
    <w:p w:rsidR="00F809AA" w:rsidRPr="00F809AA" w:rsidRDefault="00F809AA">
      <w:pPr>
        <w:pStyle w:val="ConsPlusNormal"/>
        <w:jc w:val="center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1" w:name="P183"/>
      <w:bookmarkEnd w:id="1"/>
      <w:r w:rsidRPr="00F809AA">
        <w:rPr>
          <w:rFonts w:asciiTheme="minorHAnsi" w:hAnsiTheme="minorHAnsi"/>
          <w:sz w:val="22"/>
          <w:szCs w:val="22"/>
        </w:rPr>
        <w:t xml:space="preserve">    [1]  Федеральный </w:t>
      </w:r>
      <w:hyperlink r:id="rId29" w:history="1">
        <w:r w:rsidRPr="00F809AA">
          <w:rPr>
            <w:rFonts w:asciiTheme="minorHAnsi" w:hAnsiTheme="minorHAnsi"/>
            <w:sz w:val="22"/>
            <w:szCs w:val="22"/>
          </w:rPr>
          <w:t>закон</w:t>
        </w:r>
      </w:hyperlink>
      <w:r w:rsidRPr="00F809AA">
        <w:rPr>
          <w:rFonts w:asciiTheme="minorHAnsi" w:hAnsiTheme="minorHAnsi"/>
          <w:sz w:val="22"/>
          <w:szCs w:val="22"/>
        </w:rPr>
        <w:t xml:space="preserve"> от 24.11.1996 г. N 132-ФЗ "Об основах туристской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деятельности в Российской Федерации" с изменениями и дополнениями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2" w:name="P185"/>
      <w:bookmarkEnd w:id="2"/>
      <w:r w:rsidRPr="00F809AA">
        <w:rPr>
          <w:rFonts w:asciiTheme="minorHAnsi" w:hAnsiTheme="minorHAnsi"/>
          <w:sz w:val="22"/>
          <w:szCs w:val="22"/>
        </w:rPr>
        <w:t xml:space="preserve">    [2]  Федеральный </w:t>
      </w:r>
      <w:hyperlink r:id="rId30" w:history="1">
        <w:r w:rsidRPr="00F809AA">
          <w:rPr>
            <w:rFonts w:asciiTheme="minorHAnsi" w:hAnsiTheme="minorHAnsi"/>
            <w:sz w:val="22"/>
            <w:szCs w:val="22"/>
          </w:rPr>
          <w:t>закон</w:t>
        </w:r>
      </w:hyperlink>
      <w:r w:rsidRPr="00F809AA">
        <w:rPr>
          <w:rFonts w:asciiTheme="minorHAnsi" w:hAnsiTheme="minorHAnsi"/>
          <w:sz w:val="22"/>
          <w:szCs w:val="22"/>
        </w:rPr>
        <w:t xml:space="preserve"> от 24.07.1998 г. N 124-ФЗ "Об основных гарантиях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прав ребенка в Российской Федерации" с изменениями и дополнениями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3" w:name="P187"/>
      <w:bookmarkEnd w:id="3"/>
      <w:r w:rsidRPr="00F809AA">
        <w:rPr>
          <w:rFonts w:asciiTheme="minorHAnsi" w:hAnsiTheme="minorHAnsi"/>
          <w:sz w:val="22"/>
          <w:szCs w:val="22"/>
        </w:rPr>
        <w:t xml:space="preserve">    [3]  Федеральный  </w:t>
      </w:r>
      <w:hyperlink r:id="rId31" w:history="1">
        <w:r w:rsidRPr="00F809AA">
          <w:rPr>
            <w:rFonts w:asciiTheme="minorHAnsi" w:hAnsiTheme="minorHAnsi"/>
            <w:sz w:val="22"/>
            <w:szCs w:val="22"/>
          </w:rPr>
          <w:t>закон</w:t>
        </w:r>
      </w:hyperlink>
      <w:r w:rsidRPr="00F809AA">
        <w:rPr>
          <w:rFonts w:asciiTheme="minorHAnsi" w:hAnsiTheme="minorHAnsi"/>
          <w:sz w:val="22"/>
          <w:szCs w:val="22"/>
        </w:rPr>
        <w:t xml:space="preserve">  от 15.08.1996 г. N 114-ФЗ "О   порядке  выезда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из   Российской   Федерации  и  въезда   в   Российскую Федерацию"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с изменениями и дополнениями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4" w:name="P190"/>
      <w:bookmarkEnd w:id="4"/>
      <w:r w:rsidRPr="00F809AA">
        <w:rPr>
          <w:rFonts w:asciiTheme="minorHAnsi" w:hAnsiTheme="minorHAnsi"/>
          <w:sz w:val="22"/>
          <w:szCs w:val="22"/>
        </w:rPr>
        <w:t xml:space="preserve">    [4]  </w:t>
      </w:r>
      <w:hyperlink r:id="rId32" w:history="1">
        <w:r w:rsidRPr="00F809AA">
          <w:rPr>
            <w:rFonts w:asciiTheme="minorHAnsi" w:hAnsiTheme="minorHAnsi"/>
            <w:sz w:val="22"/>
            <w:szCs w:val="22"/>
          </w:rPr>
          <w:t>Правила</w:t>
        </w:r>
      </w:hyperlink>
      <w:r w:rsidRPr="00F809AA">
        <w:rPr>
          <w:rFonts w:asciiTheme="minorHAnsi" w:hAnsiTheme="minorHAnsi"/>
          <w:sz w:val="22"/>
          <w:szCs w:val="22"/>
        </w:rPr>
        <w:t xml:space="preserve">   оказания   услуг  по  реализации  туристского  продукта,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утверждены   Постановлением   Правительства   Российской Федерации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от 18.07.2007 г. N 452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5" w:name="P193"/>
      <w:bookmarkEnd w:id="5"/>
      <w:r w:rsidRPr="00F809AA">
        <w:rPr>
          <w:rFonts w:asciiTheme="minorHAnsi" w:hAnsiTheme="minorHAnsi"/>
          <w:sz w:val="22"/>
          <w:szCs w:val="22"/>
        </w:rPr>
        <w:t xml:space="preserve">    [5]  Федеральный  </w:t>
      </w:r>
      <w:hyperlink r:id="rId33" w:history="1">
        <w:r w:rsidRPr="00F809AA">
          <w:rPr>
            <w:rFonts w:asciiTheme="minorHAnsi" w:hAnsiTheme="minorHAnsi"/>
            <w:sz w:val="22"/>
            <w:szCs w:val="22"/>
          </w:rPr>
          <w:t>закон</w:t>
        </w:r>
      </w:hyperlink>
      <w:r w:rsidRPr="00F809AA">
        <w:rPr>
          <w:rFonts w:asciiTheme="minorHAnsi" w:hAnsiTheme="minorHAnsi"/>
          <w:sz w:val="22"/>
          <w:szCs w:val="22"/>
        </w:rPr>
        <w:t xml:space="preserve">  от 24.11.1995 г. N 181-ФЗ "О социальной защите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инвалидов в Российской Федерации" с изменениями и дополнениями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6" w:name="P195"/>
      <w:bookmarkEnd w:id="6"/>
      <w:r w:rsidRPr="00F809AA">
        <w:rPr>
          <w:rFonts w:asciiTheme="minorHAnsi" w:hAnsiTheme="minorHAnsi"/>
          <w:sz w:val="22"/>
          <w:szCs w:val="22"/>
        </w:rPr>
        <w:t xml:space="preserve">    [6]  Федеральный  </w:t>
      </w:r>
      <w:hyperlink r:id="rId34" w:history="1">
        <w:r w:rsidRPr="00F809AA">
          <w:rPr>
            <w:rFonts w:asciiTheme="minorHAnsi" w:hAnsiTheme="minorHAnsi"/>
            <w:sz w:val="22"/>
            <w:szCs w:val="22"/>
          </w:rPr>
          <w:t>закон</w:t>
        </w:r>
      </w:hyperlink>
      <w:r w:rsidRPr="00F809AA">
        <w:rPr>
          <w:rFonts w:asciiTheme="minorHAnsi" w:hAnsiTheme="minorHAnsi"/>
          <w:sz w:val="22"/>
          <w:szCs w:val="22"/>
        </w:rPr>
        <w:t xml:space="preserve">  от  29.12.2010  г. N 436-ФЗ "О защите детей от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информации, причиняющей вред их здоровью и развитию"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7" w:name="P197"/>
      <w:bookmarkEnd w:id="7"/>
      <w:r w:rsidRPr="00F809AA">
        <w:rPr>
          <w:rFonts w:asciiTheme="minorHAnsi" w:hAnsiTheme="minorHAnsi"/>
          <w:sz w:val="22"/>
          <w:szCs w:val="22"/>
        </w:rPr>
        <w:t xml:space="preserve">    [7]  </w:t>
      </w:r>
      <w:hyperlink r:id="rId35" w:history="1">
        <w:r w:rsidRPr="00F809AA">
          <w:rPr>
            <w:rFonts w:asciiTheme="minorHAnsi" w:hAnsiTheme="minorHAnsi"/>
            <w:sz w:val="22"/>
            <w:szCs w:val="22"/>
          </w:rPr>
          <w:t>Инструкция</w:t>
        </w:r>
      </w:hyperlink>
      <w:r w:rsidRPr="00F809AA">
        <w:rPr>
          <w:rFonts w:asciiTheme="minorHAnsi" w:hAnsiTheme="minorHAnsi"/>
          <w:sz w:val="22"/>
          <w:szCs w:val="22"/>
        </w:rPr>
        <w:t xml:space="preserve">   по  организации  и  проведению  туристских   походов,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экспедиций   и     экскурсий    (путешествий)    с       учащимися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общеобразовательных школ и профессиональных училищ, воспитанниками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детских домов и школ-интернатов и студентами педагогических училищ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Российской   Федерации   (Приложение   1   к  Приказу Министерства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образования Российской Федерации от 13.07.1992 г. N 293)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8" w:name="P203"/>
      <w:bookmarkEnd w:id="8"/>
      <w:r w:rsidRPr="00F809AA">
        <w:rPr>
          <w:rFonts w:asciiTheme="minorHAnsi" w:hAnsiTheme="minorHAnsi"/>
          <w:sz w:val="22"/>
          <w:szCs w:val="22"/>
        </w:rPr>
        <w:t xml:space="preserve">    [8]  Правила  проведения  соревнований,  туристских спортивных походов,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путешествий    и     организации    спортивных     туров.   Кодекс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путешественника, утвержден Федерацией спортивного туризма России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9" w:name="P206"/>
      <w:bookmarkEnd w:id="9"/>
      <w:r w:rsidRPr="00F809AA">
        <w:rPr>
          <w:rFonts w:asciiTheme="minorHAnsi" w:hAnsiTheme="minorHAnsi"/>
          <w:sz w:val="22"/>
          <w:szCs w:val="22"/>
        </w:rPr>
        <w:t xml:space="preserve">    [9]  Методические  </w:t>
      </w:r>
      <w:hyperlink r:id="rId36" w:history="1">
        <w:r w:rsidRPr="00F809AA">
          <w:rPr>
            <w:rFonts w:asciiTheme="minorHAnsi" w:hAnsiTheme="minorHAnsi"/>
            <w:sz w:val="22"/>
            <w:szCs w:val="22"/>
          </w:rPr>
          <w:t>рекомендации</w:t>
        </w:r>
      </w:hyperlink>
      <w:r w:rsidRPr="00F809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809AA">
        <w:rPr>
          <w:rFonts w:asciiTheme="minorHAnsi" w:hAnsiTheme="minorHAnsi"/>
          <w:sz w:val="22"/>
          <w:szCs w:val="22"/>
        </w:rPr>
        <w:t>МР</w:t>
      </w:r>
      <w:proofErr w:type="spellEnd"/>
      <w:r w:rsidRPr="00F809AA">
        <w:rPr>
          <w:rFonts w:asciiTheme="minorHAnsi" w:hAnsiTheme="minorHAnsi"/>
          <w:sz w:val="22"/>
          <w:szCs w:val="22"/>
        </w:rPr>
        <w:t xml:space="preserve"> 2.3.1.2432-08 "Нормы физиологических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потребностей  в  энергии  и пищевых веществах для различных  групп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населения   Российской    Федерации",   утверждены   18.12.2009 г.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Федеральной службой по надзору в сфере   защиты прав  потребителей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и благополучия человека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10" w:name="P211"/>
      <w:bookmarkEnd w:id="10"/>
      <w:r w:rsidRPr="00F809AA">
        <w:rPr>
          <w:rFonts w:asciiTheme="minorHAnsi" w:hAnsiTheme="minorHAnsi"/>
          <w:sz w:val="22"/>
          <w:szCs w:val="22"/>
        </w:rPr>
        <w:t xml:space="preserve">    [10] </w:t>
      </w:r>
      <w:hyperlink r:id="rId37" w:history="1">
        <w:r w:rsidRPr="00F809AA">
          <w:rPr>
            <w:rFonts w:asciiTheme="minorHAnsi" w:hAnsiTheme="minorHAnsi"/>
            <w:sz w:val="22"/>
            <w:szCs w:val="22"/>
          </w:rPr>
          <w:t>Приказ</w:t>
        </w:r>
      </w:hyperlink>
      <w:r w:rsidRPr="00F809AA">
        <w:rPr>
          <w:rFonts w:asciiTheme="minorHAnsi" w:hAnsiTheme="minorHAnsi"/>
          <w:sz w:val="22"/>
          <w:szCs w:val="22"/>
        </w:rPr>
        <w:t xml:space="preserve">  Министерства  спорта,  туризма   и   молодежной   политики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Российской Федерации от 25.01.2011 г. N 35 "Об утверждении порядка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классификации объектов туристской  индустрии, включающих гостиницы</w:t>
      </w:r>
    </w:p>
    <w:p w:rsidR="00F809AA" w:rsidRPr="00F809AA" w:rsidRDefault="00F809AA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r w:rsidRPr="00F809AA">
        <w:rPr>
          <w:rFonts w:asciiTheme="minorHAnsi" w:hAnsiTheme="minorHAnsi"/>
          <w:sz w:val="22"/>
          <w:szCs w:val="22"/>
        </w:rPr>
        <w:t xml:space="preserve">         и иные средства размещения, горнолыжные трассы, пляжи"</w:t>
      </w: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F809AA" w:rsidRPr="00F809AA" w:rsidRDefault="00F809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2"/>
          <w:szCs w:val="22"/>
        </w:rPr>
      </w:pPr>
    </w:p>
    <w:p w:rsidR="00C70CE4" w:rsidRPr="00F809AA" w:rsidRDefault="00C70CE4">
      <w:pPr>
        <w:rPr>
          <w:rFonts w:asciiTheme="minorHAnsi" w:hAnsiTheme="minorHAnsi"/>
          <w:sz w:val="22"/>
        </w:rPr>
      </w:pPr>
    </w:p>
    <w:sectPr w:rsidR="00C70CE4" w:rsidRPr="00F809AA" w:rsidSect="0086361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AA"/>
    <w:rsid w:val="00C41EB7"/>
    <w:rsid w:val="00C70CE4"/>
    <w:rsid w:val="00F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A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809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9A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809A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9A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809A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9A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809A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049F9DE1C84FCAECAD74A8989C6C6E42A046DB9C43A7B16FD73CA285AF4BDD72725DE4D61CBE96D29K" TargetMode="External"/><Relationship Id="rId13" Type="http://schemas.openxmlformats.org/officeDocument/2006/relationships/hyperlink" Target="consultantplus://offline/ref=0AA049F9DE1C84FCAECADE538E89C6C6E32F0261B9C63A7B16FD73CA28652AK" TargetMode="External"/><Relationship Id="rId18" Type="http://schemas.openxmlformats.org/officeDocument/2006/relationships/hyperlink" Target="consultantplus://offline/ref=0AA049F9DE1C84FCAECADE538E89C6C6E32F0261B9C63A7B16FD73CA28652AK" TargetMode="External"/><Relationship Id="rId26" Type="http://schemas.openxmlformats.org/officeDocument/2006/relationships/hyperlink" Target="consultantplus://offline/ref=0AA049F9DE1C84FCAECAD45F9089C6C6EE25076AB0936D7947A87D6C2F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A049F9DE1C84FCAECAD45F9089C6C6EE25046BB0936D7947A87D6C2FK" TargetMode="External"/><Relationship Id="rId34" Type="http://schemas.openxmlformats.org/officeDocument/2006/relationships/hyperlink" Target="consultantplus://offline/ref=0AA049F9DE1C84FCAECAD74A8989C6C6E42D0668B8C63A7B16FD73CA28652AK" TargetMode="External"/><Relationship Id="rId7" Type="http://schemas.openxmlformats.org/officeDocument/2006/relationships/hyperlink" Target="consultantplus://offline/ref=0AA049F9DE1C84FCAECAC85F8C89C6C6E328046AB0936D7947A87D6C2FK" TargetMode="External"/><Relationship Id="rId12" Type="http://schemas.openxmlformats.org/officeDocument/2006/relationships/hyperlink" Target="consultantplus://offline/ref=0AA049F9DE1C84FCAECAD45F9089C6C6EE25076AB0936D7947A87D6C2FK" TargetMode="External"/><Relationship Id="rId17" Type="http://schemas.openxmlformats.org/officeDocument/2006/relationships/hyperlink" Target="consultantplus://offline/ref=0AA049F9DE1C84FCAECAD45F9089C6C6EE25046BB0936D7947A87D6C2FK" TargetMode="External"/><Relationship Id="rId25" Type="http://schemas.openxmlformats.org/officeDocument/2006/relationships/hyperlink" Target="consultantplus://offline/ref=0AA049F9DE1C84FCAECAD45F9089C6C6EE25086CB0936D7947A87D6C2FK" TargetMode="External"/><Relationship Id="rId33" Type="http://schemas.openxmlformats.org/officeDocument/2006/relationships/hyperlink" Target="consultantplus://offline/ref=0AA049F9DE1C84FCAECAD74A8989C6C6E42D076FB9CC3A7B16FD73CA28652A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A049F9DE1C84FCAECAD74A8989C6C6E42C006AB9C53A7B16FD73CA28652AK" TargetMode="External"/><Relationship Id="rId20" Type="http://schemas.openxmlformats.org/officeDocument/2006/relationships/hyperlink" Target="consultantplus://offline/ref=0AA049F9DE1C84FCAECAD45F9089C6C6E52F0261B0936D7947A87DCF200ABCAD996228DF4C616C29K" TargetMode="External"/><Relationship Id="rId29" Type="http://schemas.openxmlformats.org/officeDocument/2006/relationships/hyperlink" Target="consultantplus://offline/ref=0AA049F9DE1C84FCAECAD74A8989C6C6E42C006AB9C53A7B16FD73CA28652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049F9DE1C84FCAECAD74A8989C6C6E42E016AB8CC3A7B16FD73CA28652AK" TargetMode="External"/><Relationship Id="rId11" Type="http://schemas.openxmlformats.org/officeDocument/2006/relationships/hyperlink" Target="consultantplus://offline/ref=0AA049F9DE1C84FCAECAD45F9089C6C6EF240360B0936D7947A87D6C2FK" TargetMode="External"/><Relationship Id="rId24" Type="http://schemas.openxmlformats.org/officeDocument/2006/relationships/hyperlink" Target="consultantplus://offline/ref=0AA049F9DE1C84FCAECAD45F9089C6C6E0290062ED9965204BAA672AK" TargetMode="External"/><Relationship Id="rId32" Type="http://schemas.openxmlformats.org/officeDocument/2006/relationships/hyperlink" Target="consultantplus://offline/ref=0AA049F9DE1C84FCAECAD74A8989C6C6E42D026FB3CD3A7B16FD73CA285AF4BDD72725DE4D61CBE96D27K" TargetMode="External"/><Relationship Id="rId37" Type="http://schemas.openxmlformats.org/officeDocument/2006/relationships/hyperlink" Target="consultantplus://offline/ref=0AA049F9DE1C84FCAECAD74A8989C6C6E72D0168B9CC3A7B16FD73CA28652AK" TargetMode="External"/><Relationship Id="rId5" Type="http://schemas.openxmlformats.org/officeDocument/2006/relationships/hyperlink" Target="consultantplus://offline/ref=0AA049F9DE1C84FCAECAD74A8989C6C6E42A046DB9C43A7B16FD73CA28652AK" TargetMode="External"/><Relationship Id="rId15" Type="http://schemas.openxmlformats.org/officeDocument/2006/relationships/hyperlink" Target="consultantplus://offline/ref=0AA049F9DE1C84FCAECAD45F9089C6C6E0290062ED9965204BAA672AK" TargetMode="External"/><Relationship Id="rId23" Type="http://schemas.openxmlformats.org/officeDocument/2006/relationships/hyperlink" Target="consultantplus://offline/ref=0AA049F9DE1C84FCAECADE538E89C6C6E32F0261B9C63A7B16FD73CA28652AK" TargetMode="External"/><Relationship Id="rId28" Type="http://schemas.openxmlformats.org/officeDocument/2006/relationships/hyperlink" Target="consultantplus://offline/ref=0AA049F9DE1C84FCAECAD45F9089C6C6EE25086CB0936D7947A87D6C2FK" TargetMode="External"/><Relationship Id="rId36" Type="http://schemas.openxmlformats.org/officeDocument/2006/relationships/hyperlink" Target="consultantplus://offline/ref=0AA049F9DE1C84FCAECAD74A8989C6C6E72C066FB8CC3A7B16FD73CA28652AK" TargetMode="External"/><Relationship Id="rId10" Type="http://schemas.openxmlformats.org/officeDocument/2006/relationships/hyperlink" Target="consultantplus://offline/ref=0AA049F9DE1C84FCAECAD45F9089C6C6EE25046BB0936D7947A87D6C2FK" TargetMode="External"/><Relationship Id="rId19" Type="http://schemas.openxmlformats.org/officeDocument/2006/relationships/hyperlink" Target="consultantplus://offline/ref=0AA049F9DE1C84FCAECAD45F9089C6C6E52F0261B0936D7947A87D6C2FK" TargetMode="External"/><Relationship Id="rId31" Type="http://schemas.openxmlformats.org/officeDocument/2006/relationships/hyperlink" Target="consultantplus://offline/ref=0AA049F9DE1C84FCAECAD74A8989C6C6E42E016AB9CC3A7B16FD73CA28652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049F9DE1C84FCAECAD45F9089C6C6EE25086CB0936D7947A87D6C2FK" TargetMode="External"/><Relationship Id="rId14" Type="http://schemas.openxmlformats.org/officeDocument/2006/relationships/hyperlink" Target="consultantplus://offline/ref=0AA049F9DE1C84FCAECAD45F9089C6C6E52F0261B0936D7947A87D6C2FK" TargetMode="External"/><Relationship Id="rId22" Type="http://schemas.openxmlformats.org/officeDocument/2006/relationships/hyperlink" Target="consultantplus://offline/ref=0AA049F9DE1C84FCAECADE538E89C6C6E32F0261B9C63A7B16FD73CA28652AK" TargetMode="External"/><Relationship Id="rId27" Type="http://schemas.openxmlformats.org/officeDocument/2006/relationships/hyperlink" Target="consultantplus://offline/ref=0AA049F9DE1C84FCAECAD45F9089C6C6EF240360B0936D7947A87D6C2FK" TargetMode="External"/><Relationship Id="rId30" Type="http://schemas.openxmlformats.org/officeDocument/2006/relationships/hyperlink" Target="consultantplus://offline/ref=0AA049F9DE1C84FCAECAD74A8989C6C6E42C0961BCCD3A7B16FD73CA28652AK" TargetMode="External"/><Relationship Id="rId35" Type="http://schemas.openxmlformats.org/officeDocument/2006/relationships/hyperlink" Target="consultantplus://offline/ref=0AA049F9DE1C84FCAECADE538E89C6C6E52C016BBFCC3A7B16FD73CA285AF4BDD72725DE4D61CBE96D2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2017-12-12T10:54:00Z</dcterms:created>
  <dcterms:modified xsi:type="dcterms:W3CDTF">2017-12-12T10:56:00Z</dcterms:modified>
</cp:coreProperties>
</file>