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33" w:rsidRPr="00217333" w:rsidRDefault="00217333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Принят</w:t>
      </w:r>
    </w:p>
    <w:p w:rsidR="00217333" w:rsidRPr="00217333" w:rsidRDefault="00217333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и введен в действие</w:t>
      </w:r>
    </w:p>
    <w:bookmarkStart w:id="0" w:name="_GoBack"/>
    <w:bookmarkEnd w:id="0"/>
    <w:p w:rsidR="00217333" w:rsidRPr="00217333" w:rsidRDefault="00217333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fldChar w:fldCharType="begin"/>
      </w:r>
      <w:r w:rsidRPr="00217333">
        <w:rPr>
          <w:rFonts w:asciiTheme="minorHAnsi" w:hAnsiTheme="minorHAnsi"/>
          <w:sz w:val="22"/>
          <w:szCs w:val="22"/>
        </w:rPr>
        <w:instrText xml:space="preserve"> HYPERLINK "consultantplus://offline/ref=FE963622E5C0E6059AD7D6FCCDA838947BD8DD555E0A220E70ED8747DCoB50K" </w:instrText>
      </w:r>
      <w:r w:rsidRPr="00217333">
        <w:rPr>
          <w:rFonts w:asciiTheme="minorHAnsi" w:hAnsiTheme="minorHAnsi"/>
          <w:sz w:val="22"/>
          <w:szCs w:val="22"/>
        </w:rPr>
        <w:fldChar w:fldCharType="separate"/>
      </w:r>
      <w:r w:rsidRPr="00217333">
        <w:rPr>
          <w:rFonts w:asciiTheme="minorHAnsi" w:hAnsiTheme="minorHAnsi"/>
          <w:sz w:val="22"/>
          <w:szCs w:val="22"/>
        </w:rPr>
        <w:t>Постановлением</w:t>
      </w:r>
      <w:r w:rsidRPr="00217333">
        <w:rPr>
          <w:rFonts w:asciiTheme="minorHAnsi" w:hAnsiTheme="minorHAnsi"/>
          <w:sz w:val="22"/>
          <w:szCs w:val="22"/>
        </w:rPr>
        <w:fldChar w:fldCharType="end"/>
      </w:r>
    </w:p>
    <w:p w:rsidR="00217333" w:rsidRPr="00217333" w:rsidRDefault="00217333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Госстандарта России</w:t>
      </w:r>
    </w:p>
    <w:p w:rsidR="00217333" w:rsidRPr="00217333" w:rsidRDefault="00217333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от 16 ноября 2000 г. N 295-</w:t>
      </w:r>
      <w:proofErr w:type="spellStart"/>
      <w:r w:rsidRPr="00217333">
        <w:rPr>
          <w:rFonts w:asciiTheme="minorHAnsi" w:hAnsiTheme="minorHAnsi"/>
          <w:sz w:val="22"/>
          <w:szCs w:val="22"/>
        </w:rPr>
        <w:t>ст</w:t>
      </w:r>
      <w:proofErr w:type="spellEnd"/>
    </w:p>
    <w:p w:rsidR="00217333" w:rsidRPr="00217333" w:rsidRDefault="00217333">
      <w:pPr>
        <w:pStyle w:val="ConsPlusNormal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ГОСУДАРСТВЕННЫЙ СТАНДАРТ РОССИЙСКОЙ ФЕДЕРАЦИИ</w:t>
      </w:r>
    </w:p>
    <w:p w:rsidR="00217333" w:rsidRPr="00217333" w:rsidRDefault="00217333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ТУРИСТСКИЕ УСЛУГИ</w:t>
      </w:r>
    </w:p>
    <w:p w:rsidR="00217333" w:rsidRPr="00217333" w:rsidRDefault="00217333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ОБЩИЕ ТРЕБОВАНИЯ</w:t>
      </w:r>
    </w:p>
    <w:p w:rsidR="00217333" w:rsidRPr="00217333" w:rsidRDefault="00217333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ГОСТ Р 50690-2000</w:t>
      </w:r>
    </w:p>
    <w:p w:rsidR="00217333" w:rsidRPr="00217333" w:rsidRDefault="00217333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217333">
        <w:rPr>
          <w:rFonts w:asciiTheme="minorHAnsi" w:hAnsiTheme="minorHAnsi"/>
          <w:sz w:val="22"/>
          <w:szCs w:val="22"/>
        </w:rPr>
        <w:t>Tourist</w:t>
      </w:r>
      <w:proofErr w:type="spellEnd"/>
      <w:r w:rsidRPr="002173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333">
        <w:rPr>
          <w:rFonts w:asciiTheme="minorHAnsi" w:hAnsiTheme="minorHAnsi"/>
          <w:sz w:val="22"/>
          <w:szCs w:val="22"/>
        </w:rPr>
        <w:t>services</w:t>
      </w:r>
      <w:proofErr w:type="spellEnd"/>
      <w:r w:rsidRPr="00217333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217333">
        <w:rPr>
          <w:rFonts w:asciiTheme="minorHAnsi" w:hAnsiTheme="minorHAnsi"/>
          <w:sz w:val="22"/>
          <w:szCs w:val="22"/>
        </w:rPr>
        <w:t>General</w:t>
      </w:r>
      <w:proofErr w:type="spellEnd"/>
      <w:r w:rsidRPr="002173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333">
        <w:rPr>
          <w:rFonts w:asciiTheme="minorHAnsi" w:hAnsiTheme="minorHAnsi"/>
          <w:sz w:val="22"/>
          <w:szCs w:val="22"/>
        </w:rPr>
        <w:t>requirements</w:t>
      </w:r>
      <w:proofErr w:type="spellEnd"/>
    </w:p>
    <w:p w:rsidR="00217333" w:rsidRPr="00217333" w:rsidRDefault="00217333">
      <w:pPr>
        <w:pStyle w:val="ConsPlusNormal"/>
        <w:jc w:val="center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Дата введения</w:t>
      </w:r>
    </w:p>
    <w:p w:rsidR="00217333" w:rsidRPr="00217333" w:rsidRDefault="00217333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1 июля 2001 года</w:t>
      </w:r>
    </w:p>
    <w:p w:rsidR="00217333" w:rsidRPr="00217333" w:rsidRDefault="00217333">
      <w:pPr>
        <w:pStyle w:val="ConsPlusNormal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Предисловие</w:t>
      </w:r>
    </w:p>
    <w:p w:rsidR="00217333" w:rsidRPr="00217333" w:rsidRDefault="00217333">
      <w:pPr>
        <w:pStyle w:val="ConsPlusNormal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1. Разработан Всероссийским научно - исследовательским институтом сертификации Госстандарта России и Государственным комитетом по физической культуре, спорту и туризму.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Внесен Техническим комитетом по стандартизации </w:t>
      </w:r>
      <w:proofErr w:type="spellStart"/>
      <w:r w:rsidRPr="00217333">
        <w:rPr>
          <w:rFonts w:asciiTheme="minorHAnsi" w:hAnsiTheme="minorHAnsi"/>
          <w:sz w:val="22"/>
          <w:szCs w:val="22"/>
        </w:rPr>
        <w:t>ТК</w:t>
      </w:r>
      <w:proofErr w:type="spellEnd"/>
      <w:r w:rsidRPr="00217333">
        <w:rPr>
          <w:rFonts w:asciiTheme="minorHAnsi" w:hAnsiTheme="minorHAnsi"/>
          <w:sz w:val="22"/>
          <w:szCs w:val="22"/>
        </w:rPr>
        <w:t xml:space="preserve"> 342 "Услуги населению".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2. Принят и введен в действие </w:t>
      </w:r>
      <w:hyperlink r:id="rId5" w:history="1">
        <w:r w:rsidRPr="00217333">
          <w:rPr>
            <w:rFonts w:asciiTheme="minorHAnsi" w:hAnsiTheme="minorHAnsi"/>
            <w:sz w:val="22"/>
            <w:szCs w:val="22"/>
          </w:rPr>
          <w:t>Постановлением</w:t>
        </w:r>
      </w:hyperlink>
      <w:r w:rsidRPr="00217333">
        <w:rPr>
          <w:rFonts w:asciiTheme="minorHAnsi" w:hAnsiTheme="minorHAnsi"/>
          <w:sz w:val="22"/>
          <w:szCs w:val="22"/>
        </w:rPr>
        <w:t xml:space="preserve"> Госстандарта России от 16 ноября 2000 г. N 295-ст.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3. В настоящем стандарте реализованы нормы, содержащиеся в Федеральном </w:t>
      </w:r>
      <w:hyperlink r:id="rId6" w:history="1">
        <w:r w:rsidRPr="00217333">
          <w:rPr>
            <w:rFonts w:asciiTheme="minorHAnsi" w:hAnsiTheme="minorHAnsi"/>
            <w:sz w:val="22"/>
            <w:szCs w:val="22"/>
          </w:rPr>
          <w:t>законе</w:t>
        </w:r>
      </w:hyperlink>
      <w:r w:rsidRPr="00217333">
        <w:rPr>
          <w:rFonts w:asciiTheme="minorHAnsi" w:hAnsiTheme="minorHAnsi"/>
          <w:sz w:val="22"/>
          <w:szCs w:val="22"/>
        </w:rPr>
        <w:t xml:space="preserve"> "Об основах туристской деятельности в Российской Федерации" от 24 ноября 1996 г. N 132-ФЗ (в части терминов и определений).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4. Взамен </w:t>
      </w:r>
      <w:hyperlink r:id="rId7" w:history="1">
        <w:r w:rsidRPr="00217333">
          <w:rPr>
            <w:rFonts w:asciiTheme="minorHAnsi" w:hAnsiTheme="minorHAnsi"/>
            <w:sz w:val="22"/>
            <w:szCs w:val="22"/>
          </w:rPr>
          <w:t>ГОСТ Р 50690-94.</w:t>
        </w:r>
      </w:hyperlink>
    </w:p>
    <w:p w:rsidR="00217333" w:rsidRPr="00217333" w:rsidRDefault="00217333">
      <w:pPr>
        <w:pStyle w:val="ConsPlusNormal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1. Область применения</w:t>
      </w:r>
    </w:p>
    <w:p w:rsidR="00217333" w:rsidRPr="00217333" w:rsidRDefault="00217333">
      <w:pPr>
        <w:pStyle w:val="ConsPlusNormal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Настоящий стандарт устанавливает общие требования к туристским услугам, требования безопасности услуг для жизни, здоровья туристов, сохранности их имущества и охраны окружающей среды.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Настоящий стандарт распространяется на юридических лиц, независимо от их организационно - правовой формы и формы собственности, индивидуальных предпринимателей, оказывающих туристские услуги.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Обязательные требования изложены в </w:t>
      </w:r>
      <w:hyperlink w:anchor="P101" w:history="1">
        <w:r w:rsidRPr="00217333">
          <w:rPr>
            <w:rFonts w:asciiTheme="minorHAnsi" w:hAnsiTheme="minorHAnsi"/>
            <w:sz w:val="22"/>
            <w:szCs w:val="22"/>
          </w:rPr>
          <w:t>5.1,</w:t>
        </w:r>
      </w:hyperlink>
      <w:r w:rsidRPr="00217333">
        <w:rPr>
          <w:rFonts w:asciiTheme="minorHAnsi" w:hAnsiTheme="minorHAnsi"/>
          <w:sz w:val="22"/>
          <w:szCs w:val="22"/>
        </w:rPr>
        <w:t xml:space="preserve"> </w:t>
      </w:r>
      <w:hyperlink w:anchor="P105" w:history="1">
        <w:r w:rsidRPr="00217333">
          <w:rPr>
            <w:rFonts w:asciiTheme="minorHAnsi" w:hAnsiTheme="minorHAnsi"/>
            <w:sz w:val="22"/>
            <w:szCs w:val="22"/>
          </w:rPr>
          <w:t>5.3.2,</w:t>
        </w:r>
      </w:hyperlink>
      <w:r w:rsidRPr="00217333">
        <w:rPr>
          <w:rFonts w:asciiTheme="minorHAnsi" w:hAnsiTheme="minorHAnsi"/>
          <w:sz w:val="22"/>
          <w:szCs w:val="22"/>
        </w:rPr>
        <w:t xml:space="preserve"> </w:t>
      </w:r>
      <w:hyperlink w:anchor="P113" w:history="1">
        <w:r w:rsidRPr="00217333">
          <w:rPr>
            <w:rFonts w:asciiTheme="minorHAnsi" w:hAnsiTheme="minorHAnsi"/>
            <w:sz w:val="22"/>
            <w:szCs w:val="22"/>
          </w:rPr>
          <w:t>5.3.3,</w:t>
        </w:r>
      </w:hyperlink>
      <w:r w:rsidRPr="00217333">
        <w:rPr>
          <w:rFonts w:asciiTheme="minorHAnsi" w:hAnsiTheme="minorHAnsi"/>
          <w:sz w:val="22"/>
          <w:szCs w:val="22"/>
        </w:rPr>
        <w:t xml:space="preserve"> </w:t>
      </w:r>
      <w:hyperlink w:anchor="P122" w:history="1">
        <w:r w:rsidRPr="00217333">
          <w:rPr>
            <w:rFonts w:asciiTheme="minorHAnsi" w:hAnsiTheme="minorHAnsi"/>
            <w:sz w:val="22"/>
            <w:szCs w:val="22"/>
          </w:rPr>
          <w:t>5.5.1,</w:t>
        </w:r>
      </w:hyperlink>
      <w:r w:rsidRPr="00217333">
        <w:rPr>
          <w:rFonts w:asciiTheme="minorHAnsi" w:hAnsiTheme="minorHAnsi"/>
          <w:sz w:val="22"/>
          <w:szCs w:val="22"/>
        </w:rPr>
        <w:t xml:space="preserve"> </w:t>
      </w:r>
      <w:hyperlink w:anchor="P131" w:history="1">
        <w:r w:rsidRPr="00217333">
          <w:rPr>
            <w:rFonts w:asciiTheme="minorHAnsi" w:hAnsiTheme="minorHAnsi"/>
            <w:sz w:val="22"/>
            <w:szCs w:val="22"/>
          </w:rPr>
          <w:t>5.5.2,</w:t>
        </w:r>
      </w:hyperlink>
      <w:r w:rsidRPr="00217333">
        <w:rPr>
          <w:rFonts w:asciiTheme="minorHAnsi" w:hAnsiTheme="minorHAnsi"/>
          <w:sz w:val="22"/>
          <w:szCs w:val="22"/>
        </w:rPr>
        <w:t xml:space="preserve"> </w:t>
      </w:r>
      <w:hyperlink w:anchor="P150" w:history="1">
        <w:r w:rsidRPr="00217333">
          <w:rPr>
            <w:rFonts w:asciiTheme="minorHAnsi" w:hAnsiTheme="minorHAnsi"/>
            <w:sz w:val="22"/>
            <w:szCs w:val="22"/>
          </w:rPr>
          <w:t>5.7,</w:t>
        </w:r>
      </w:hyperlink>
      <w:r w:rsidRPr="00217333">
        <w:rPr>
          <w:rFonts w:asciiTheme="minorHAnsi" w:hAnsiTheme="minorHAnsi"/>
          <w:sz w:val="22"/>
          <w:szCs w:val="22"/>
        </w:rPr>
        <w:t xml:space="preserve"> </w:t>
      </w:r>
      <w:hyperlink w:anchor="P254" w:history="1">
        <w:r w:rsidRPr="00217333">
          <w:rPr>
            <w:rFonts w:asciiTheme="minorHAnsi" w:hAnsiTheme="minorHAnsi"/>
            <w:sz w:val="22"/>
            <w:szCs w:val="22"/>
          </w:rPr>
          <w:t>5.9</w:t>
        </w:r>
      </w:hyperlink>
      <w:r w:rsidRPr="00217333">
        <w:rPr>
          <w:rFonts w:asciiTheme="minorHAnsi" w:hAnsiTheme="minorHAnsi"/>
          <w:sz w:val="22"/>
          <w:szCs w:val="22"/>
        </w:rPr>
        <w:t xml:space="preserve"> - 5.15.</w:t>
      </w:r>
    </w:p>
    <w:p w:rsidR="00217333" w:rsidRPr="00217333" w:rsidRDefault="00217333">
      <w:pPr>
        <w:pStyle w:val="ConsPlusNormal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2. Нормативные ссылки</w:t>
      </w:r>
    </w:p>
    <w:p w:rsidR="00217333" w:rsidRPr="00217333" w:rsidRDefault="00217333">
      <w:pPr>
        <w:pStyle w:val="ConsPlusNormal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В настоящем стандарте использованы ссылки на следующие стандарты: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hyperlink r:id="rId8" w:history="1">
        <w:r w:rsidRPr="00217333">
          <w:rPr>
            <w:rFonts w:asciiTheme="minorHAnsi" w:hAnsiTheme="minorHAnsi"/>
            <w:sz w:val="22"/>
            <w:szCs w:val="22"/>
          </w:rPr>
          <w:t>ГОСТ 28681.3-95</w:t>
        </w:r>
      </w:hyperlink>
      <w:r w:rsidRPr="00217333">
        <w:rPr>
          <w:rFonts w:asciiTheme="minorHAnsi" w:hAnsiTheme="minorHAnsi"/>
          <w:sz w:val="22"/>
          <w:szCs w:val="22"/>
        </w:rPr>
        <w:t>/ГОСТ Р 50644-94 Туристско - экскурсионное обслуживание. Требования по обеспечению безопасности туристов и экскурсантов.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hyperlink r:id="rId9" w:history="1">
        <w:r w:rsidRPr="00217333">
          <w:rPr>
            <w:rFonts w:asciiTheme="minorHAnsi" w:hAnsiTheme="minorHAnsi"/>
            <w:sz w:val="22"/>
            <w:szCs w:val="22"/>
          </w:rPr>
          <w:t>ГОСТ 30335-95</w:t>
        </w:r>
      </w:hyperlink>
      <w:r w:rsidRPr="00217333">
        <w:rPr>
          <w:rFonts w:asciiTheme="minorHAnsi" w:hAnsiTheme="minorHAnsi"/>
          <w:sz w:val="22"/>
          <w:szCs w:val="22"/>
        </w:rPr>
        <w:t>/ГОСТ Р 50646-94 Услуги населению. Термины и определения.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Pr="00217333">
          <w:rPr>
            <w:rFonts w:asciiTheme="minorHAnsi" w:hAnsiTheme="minorHAnsi"/>
            <w:sz w:val="22"/>
            <w:szCs w:val="22"/>
          </w:rPr>
          <w:t>ГОСТ 28681.1-95</w:t>
        </w:r>
      </w:hyperlink>
      <w:r w:rsidRPr="00217333">
        <w:rPr>
          <w:rFonts w:asciiTheme="minorHAnsi" w:hAnsiTheme="minorHAnsi"/>
          <w:sz w:val="22"/>
          <w:szCs w:val="22"/>
        </w:rPr>
        <w:t>/ГОСТ Р 50681-94 Туристско - экскурсионное обслуживание. Проектирование туристских услуг.</w:t>
      </w:r>
    </w:p>
    <w:p w:rsidR="00217333" w:rsidRPr="00217333" w:rsidRDefault="00217333">
      <w:pPr>
        <w:pStyle w:val="ConsPlusNormal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3. Определения</w:t>
      </w:r>
    </w:p>
    <w:p w:rsidR="00217333" w:rsidRPr="00217333" w:rsidRDefault="00217333">
      <w:pPr>
        <w:pStyle w:val="ConsPlusNormal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В настоящем стандарте применяют термины по </w:t>
      </w:r>
      <w:hyperlink r:id="rId11" w:history="1">
        <w:r w:rsidRPr="00217333">
          <w:rPr>
            <w:rFonts w:asciiTheme="minorHAnsi" w:hAnsiTheme="minorHAnsi"/>
            <w:sz w:val="22"/>
            <w:szCs w:val="22"/>
          </w:rPr>
          <w:t>ГОСТ 30335</w:t>
        </w:r>
      </w:hyperlink>
      <w:r w:rsidRPr="00217333">
        <w:rPr>
          <w:rFonts w:asciiTheme="minorHAnsi" w:hAnsiTheme="minorHAnsi"/>
          <w:sz w:val="22"/>
          <w:szCs w:val="22"/>
        </w:rPr>
        <w:t>/ГОСТ Р 50646, а также следующие термины с соответствующими определениями: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lastRenderedPageBreak/>
        <w:t>3.1. Туризм: временные выезды (путешествия) граждан Российской Федерации, иностранных граждан и лиц без гражданства (далее - граждан) из мест постоянного проживания в оздоровительных, познавательных, профессионально - деловых, спортивных, религиозных и иных целях без занятия оплачиваемой деятельностью в стране (месте) временного пребывания.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3.2. Туризм внутренний: путешествия в пределах Российской Федерации лиц, постоянно проживающих в Российской Федерации.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3.3. Туризм выездной: путешествия лиц, постоянно проживающих в Российской Федерации, в другую страну.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3.4. Туризм въездной: путешествия в пределах Российской Федерации лиц, не проживающих постоянно в Российской Федерации.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3.5. Туризм самодеятельный: путешествия с использованием активных способов передвижения, организуемые туристами самостоятельно.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3.6. Турист: гражданин, посещающий страну (место) временного пребывания в оздоровительных, познавательных, профессионально - деловых, спортивных, религиозных и иных целях без занятия оплачиваемой деятельностью в период от 24 ч до 6 мес. подряд или осуществляющий не менее одной ночевки.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3.7. Экскурсант: гражданин, посещающий страну (место) временного пребывания в оздоровительных, познавательных, профессионально - деловых, спортивных, религиозных и иных целях без занятия оплачиваемой деятельностью в период менее 24 ч и без ночевки в посещаемой стране.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3.8. Туроператор: организация или индивидуальный предприниматель, осуществляющие на основании лицензии деятельность по формированию, продвижению и реализации тура.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3.9.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Турагент</w:t>
      </w:r>
      <w:proofErr w:type="spellEnd"/>
      <w:r w:rsidRPr="00217333">
        <w:rPr>
          <w:rFonts w:asciiTheme="minorHAnsi" w:hAnsiTheme="minorHAnsi"/>
          <w:sz w:val="22"/>
          <w:szCs w:val="22"/>
        </w:rPr>
        <w:t>: организация или индивидуальный предприниматель, осуществляющие на основании лицензии деятельность по продвижению и реализации тура.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3.10. Тур: комплекс услуг по размещению, перевозке, питанию туристов, экскурсионные услуги, а также услуги гидов - переводчиков и другие услуги, предоставляемые в зависимости от целей путешествия.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3.11. Экскурсионная услуга: туристская услуга по удовлетворению познавательных интересов туристов / экскурсантов, включая разработку и внедрение программ экскурсионного обслуживания или отдельных экскурсий, организацию и проведение экскурсий.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3.12. Туристская услуга: результат деятельности организации или индивидуального предпринимателя по удовлетворению потребностей туриста в организации и осуществлении тура или его отдельных составляющих.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3.13. Маршрут путешествия: путь следования туриста, включающий перечень всех географических пунктов и мест, последовательно посещаемых туристом во время путешествия.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3.14. Направляющая сторона: организация или индивидуальный предприниматель, направляющие туристов в страну (место) их временного пребывания и действующие при этом на основании договоров, заключенных с туристом и принимающей стороной.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3.15. Принимающая сторона: организация или индивидуальный предприниматель, принимающие туристов, прибывших в страну (место) их временного пребывания, и действующие при этом на основании договоров, заключенных с туристом и/или направляющей стороной и организациями, предоставляющими услуги.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3.16. Договор с туристом: документ, подтверждающий сделку туриста с туроператором /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турагентом</w:t>
      </w:r>
      <w:proofErr w:type="spellEnd"/>
      <w:r w:rsidRPr="00217333">
        <w:rPr>
          <w:rFonts w:asciiTheme="minorHAnsi" w:hAnsiTheme="minorHAnsi"/>
          <w:sz w:val="22"/>
          <w:szCs w:val="22"/>
        </w:rPr>
        <w:t>, определяющий их взаимные права и обязанности по поводу приобретения туристских услуг.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3.17. Туристская путевка: документ, подтверждающий факт оплаты тура.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3.18. Туристский ваучер: документ, устанавливающий право туриста на услуги, входящие в состав тура, и подтверждающий факт их оказания.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3.19. Программа путешествия: документ, содержащий исчерпывающую информацию о предоставляемых туристу услугах и времени их предоставления по маршруту путешествия.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3.20. Перевозчик: организация или индивидуальный предприниматель, предоставляющие услуги по перевозке туристов различными видами транспорта.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3.21. Трансфер: услуга по перевозке туриста от места его прибытия в страну (место временного пребывания) до места размещения и обратно, а также любой другой перевозке в пределах страны </w:t>
      </w:r>
      <w:r w:rsidRPr="00217333">
        <w:rPr>
          <w:rFonts w:asciiTheme="minorHAnsi" w:hAnsiTheme="minorHAnsi"/>
          <w:sz w:val="22"/>
          <w:szCs w:val="22"/>
        </w:rPr>
        <w:lastRenderedPageBreak/>
        <w:t>(места временного пребывания), предусмотренной программой путешествия.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3.22. Аннуляция: письменный отказ туриста или туроператора /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турагента</w:t>
      </w:r>
      <w:proofErr w:type="spellEnd"/>
      <w:r w:rsidRPr="00217333">
        <w:rPr>
          <w:rFonts w:asciiTheme="minorHAnsi" w:hAnsiTheme="minorHAnsi"/>
          <w:sz w:val="22"/>
          <w:szCs w:val="22"/>
        </w:rPr>
        <w:t xml:space="preserve"> от исполнения обязательств по договору.</w:t>
      </w:r>
    </w:p>
    <w:p w:rsidR="00217333" w:rsidRPr="00217333" w:rsidRDefault="00217333">
      <w:pPr>
        <w:pStyle w:val="ConsPlusNormal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4. Классификация туристских услуг</w:t>
      </w:r>
    </w:p>
    <w:p w:rsidR="00217333" w:rsidRPr="00217333" w:rsidRDefault="00217333">
      <w:pPr>
        <w:pStyle w:val="ConsPlusNormal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4.1. Туристские услуги, оказываемые потребителям организациями или индивидуальными предпринимателями, включают: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услуги туроператора по организации внутреннего туризма;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услуги туроператора по организации выездного туризма;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услуги туроператора по организации въездного туризма;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- услуги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турагента</w:t>
      </w:r>
      <w:proofErr w:type="spellEnd"/>
      <w:r w:rsidRPr="00217333">
        <w:rPr>
          <w:rFonts w:asciiTheme="minorHAnsi" w:hAnsiTheme="minorHAnsi"/>
          <w:sz w:val="22"/>
          <w:szCs w:val="22"/>
        </w:rPr>
        <w:t>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- отдельные услуги туроператора и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турагента</w:t>
      </w:r>
      <w:proofErr w:type="spellEnd"/>
      <w:r w:rsidRPr="00217333">
        <w:rPr>
          <w:rFonts w:asciiTheme="minorHAnsi" w:hAnsiTheme="minorHAnsi"/>
          <w:sz w:val="22"/>
          <w:szCs w:val="22"/>
        </w:rPr>
        <w:t>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услуги при самодеятельном туризме;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экскурсионные услуги.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4.2. Туры подразделяют на: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оздоровительные (туры оздоровительного характера с отдыхом и/или лечением на курорте);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познавательные (туры с экскурсионной программой: посещение музеев, осмотр достопримечательностей, участие в культурных мероприятиях);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профессионально - деловые (туры с участием в работе заседаний, конференций, конгрессов, торговых ярмарок и выставок; с выступлениями с лекциями, концертами; с участием в профессиональных мероприятиях, переговорах для заключения контрактов, семинарах, профессиональных специальных курсах, а также с целью продвижения товаров на рынке и увеличения их сбыта; обучения и исследовательской деятельности, за исключением случаев оплачиваемой работы в месте временного пребывания);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спортивные (туры для занятия непрофессиональным спортом: пешеходным, конным, лыжным, горным, велосипедным, подводным плаванием и другими водными видами спорта, рыбалкой, охотой и пр., а также с целью участия и присутствия на спортивных соревнованиях);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религиозные (туры с паломническими целями, участие в религиозных мероприятиях, маршруты с посещением святых мест);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туры с другими целями.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4.3. Отдельные услуги туроператора и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турагента</w:t>
      </w:r>
      <w:proofErr w:type="spellEnd"/>
      <w:r w:rsidRPr="00217333">
        <w:rPr>
          <w:rFonts w:asciiTheme="minorHAnsi" w:hAnsiTheme="minorHAnsi"/>
          <w:sz w:val="22"/>
          <w:szCs w:val="22"/>
        </w:rPr>
        <w:t xml:space="preserve"> могут включать: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услуги по организации проживания туристов;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услуги по организации питания туристов;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услуги по организации перевозок туристов различными видами транспорта;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услуги по организации спортивных, развлекательных, познавательных, оздоровительных, экскурсионных и других мероприятий;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услуги гидов - переводчиков.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4.4. Услуги при самодеятельном туризме могут включать: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предоставление информационных материалов, туристских схем, описаний маршрутов, естественных препятствий, объектов;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консалтинговые услуги, включающие вопросы организации туризма, обеспечения безопасности на туристских маршрутах и др.;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посреднические услуги по обеспечению безопасности на туристских маршрутах;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обучение основам туристских и альпинистских навыков.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4.5. Экскурсионные услуги могут включать: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организацию экскурсий;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услуги экскурсовода.</w:t>
      </w:r>
    </w:p>
    <w:p w:rsidR="00217333" w:rsidRPr="00217333" w:rsidRDefault="00217333">
      <w:pPr>
        <w:pStyle w:val="ConsPlusNormal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5. Общие требования</w:t>
      </w:r>
    </w:p>
    <w:p w:rsidR="00217333" w:rsidRPr="00217333" w:rsidRDefault="00217333">
      <w:pPr>
        <w:pStyle w:val="ConsPlusNormal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bookmarkStart w:id="1" w:name="P101"/>
      <w:bookmarkEnd w:id="1"/>
      <w:r w:rsidRPr="00217333">
        <w:rPr>
          <w:rFonts w:asciiTheme="minorHAnsi" w:hAnsiTheme="minorHAnsi"/>
          <w:sz w:val="22"/>
          <w:szCs w:val="22"/>
        </w:rPr>
        <w:t xml:space="preserve">5.1. Туристские услуги должны учитывать интересы туристов, быть безопасными для жизни, здоровья туристов и соответствовать требованиям </w:t>
      </w:r>
      <w:hyperlink r:id="rId12" w:history="1">
        <w:r w:rsidRPr="00217333">
          <w:rPr>
            <w:rFonts w:asciiTheme="minorHAnsi" w:hAnsiTheme="minorHAnsi"/>
            <w:sz w:val="22"/>
            <w:szCs w:val="22"/>
          </w:rPr>
          <w:t>ГОСТ 28681.3</w:t>
        </w:r>
      </w:hyperlink>
      <w:r w:rsidRPr="00217333">
        <w:rPr>
          <w:rFonts w:asciiTheme="minorHAnsi" w:hAnsiTheme="minorHAnsi"/>
          <w:sz w:val="22"/>
          <w:szCs w:val="22"/>
        </w:rPr>
        <w:t>/ГОСТ Р 50644.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5.2. Туроператор и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турагент</w:t>
      </w:r>
      <w:proofErr w:type="spellEnd"/>
      <w:r w:rsidRPr="00217333">
        <w:rPr>
          <w:rFonts w:asciiTheme="minorHAnsi" w:hAnsiTheme="minorHAnsi"/>
          <w:sz w:val="22"/>
          <w:szCs w:val="22"/>
        </w:rPr>
        <w:t xml:space="preserve"> должны иметь лицензию на осуществление туристской </w:t>
      </w:r>
      <w:r w:rsidRPr="00217333">
        <w:rPr>
          <w:rFonts w:asciiTheme="minorHAnsi" w:hAnsiTheme="minorHAnsi"/>
          <w:sz w:val="22"/>
          <w:szCs w:val="22"/>
        </w:rPr>
        <w:lastRenderedPageBreak/>
        <w:t>деятельности и сертификат соответствия оказываемых туристских услуг требованиям безопасности для жизни, здоровья туристов, сохранности их имущества и охраны окружающей среды в соответствии с действующим законодательством.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5.3. Формирование тура осуществляют исходя из конъюнктуры туристского рынка или по конкретному заказу туриста (или организации) с учетом специфики внутреннего, выездного и въездного туризма на основании договоров (контрактов) с туроператором по приему туристов, обеспечивающим предоставление всех услуг, входящих в тур, или с организациями и индивидуальными предпринимателями, оказывающими отдельные услуги.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5.3.1. Во въездном туризме формирование тура осуществляют путем разработки программы туристского путешествия по определенному маршруту, включающей предоставление комплекса услуг с заключением договора с направляющей стороной - иностранной туристской организацией в рамках международного сотрудничества с данной стороной.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bookmarkStart w:id="2" w:name="P105"/>
      <w:bookmarkEnd w:id="2"/>
      <w:r w:rsidRPr="00217333">
        <w:rPr>
          <w:rFonts w:asciiTheme="minorHAnsi" w:hAnsiTheme="minorHAnsi"/>
          <w:sz w:val="22"/>
          <w:szCs w:val="22"/>
        </w:rPr>
        <w:t>5.3.2. Во въездном и внутреннем туризме предоставление услуг на территории Российской Федерации осуществляют на основе договоров с туроператорами и организациями или индивидуальными предпринимателями, предоставляющими / организующими: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услуги средств размещения;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услуги питания;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услуги по перевозке пассажиров;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экскурсионные услуги;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услуги по организации спортивных, развлекательных, познавательных, оздоровительных и других мероприятий в соответствии с программой пребывания;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комплекс вышеназванных услуг.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По услугам, подлежащим обязательной сертификации, договора заключают с организациями или индивидуальными предпринимателями, имеющими сертификаты соответствия требованиям безопасности.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bookmarkStart w:id="3" w:name="P113"/>
      <w:bookmarkEnd w:id="3"/>
      <w:r w:rsidRPr="00217333">
        <w:rPr>
          <w:rFonts w:asciiTheme="minorHAnsi" w:hAnsiTheme="minorHAnsi"/>
          <w:sz w:val="22"/>
          <w:szCs w:val="22"/>
        </w:rPr>
        <w:t>5.3.3. В выездном туризме формирование тура осуществляют на основании договоров с принимающей стороной - иностранной туристской организацией и перевозчиком в соответствии с договором в области туризма Российской Федерации с данным иностранным государством.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5.3.3.1. В договорах с принимающей стороной должна быть предусмотрена ответственность последней за соответствие предоставляемых услуг условиям договора, а также за причинение ущерба жизни, здоровью и имуществу туристов по вине принимающей стороны или ее контрагентов в рамках предоставляемых услуг.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5.3.3.2. В договорах с перевозчиком должна быть предусмотрена ответственность перевозчика за предоставление проездных документов в соответствии с подтвержденным бронированием и выполнение обязательств в соответствии с действующим законодательством Российской Федерации и нормами международного права.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5.4. Продвижение тура осуществляют на основе, включающей: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рекламу тура;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участие в специализированных выставках, ярмарках;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организацию (участие в) ознакомительных (рекламных) туров(ах);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издание каталогов, буклетов и др.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5.5. Реализацию тура осуществляют на основании договоров туроператора с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турагентом</w:t>
      </w:r>
      <w:proofErr w:type="spellEnd"/>
      <w:r w:rsidRPr="00217333">
        <w:rPr>
          <w:rFonts w:asciiTheme="minorHAnsi" w:hAnsiTheme="minorHAnsi"/>
          <w:sz w:val="22"/>
          <w:szCs w:val="22"/>
        </w:rPr>
        <w:t xml:space="preserve">, туроператора /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турагента</w:t>
      </w:r>
      <w:proofErr w:type="spellEnd"/>
      <w:r w:rsidRPr="00217333">
        <w:rPr>
          <w:rFonts w:asciiTheme="minorHAnsi" w:hAnsiTheme="minorHAnsi"/>
          <w:sz w:val="22"/>
          <w:szCs w:val="22"/>
        </w:rPr>
        <w:t xml:space="preserve"> с туристом и туроператора с организациями или индивидуальными предпринимателями, оказывающими услуги.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bookmarkStart w:id="4" w:name="P122"/>
      <w:bookmarkEnd w:id="4"/>
      <w:r w:rsidRPr="00217333">
        <w:rPr>
          <w:rFonts w:asciiTheme="minorHAnsi" w:hAnsiTheme="minorHAnsi"/>
          <w:sz w:val="22"/>
          <w:szCs w:val="22"/>
        </w:rPr>
        <w:t xml:space="preserve">5.5.1. Договор между туроператором и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турагентом</w:t>
      </w:r>
      <w:proofErr w:type="spellEnd"/>
      <w:r w:rsidRPr="00217333">
        <w:rPr>
          <w:rFonts w:asciiTheme="minorHAnsi" w:hAnsiTheme="minorHAnsi"/>
          <w:sz w:val="22"/>
          <w:szCs w:val="22"/>
        </w:rPr>
        <w:t xml:space="preserve"> должен предусматривать: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- ответственность туроператора перед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турагентом</w:t>
      </w:r>
      <w:proofErr w:type="spellEnd"/>
      <w:r w:rsidRPr="00217333">
        <w:rPr>
          <w:rFonts w:asciiTheme="minorHAnsi" w:hAnsiTheme="minorHAnsi"/>
          <w:sz w:val="22"/>
          <w:szCs w:val="22"/>
        </w:rPr>
        <w:t xml:space="preserve"> за: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1) информационное обеспечение каждого тура,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2) качество и безопасность предоставляемых туристских услуг,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3) возмещение убытков в случае аннуляции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турпоездки</w:t>
      </w:r>
      <w:proofErr w:type="spellEnd"/>
      <w:r w:rsidRPr="00217333">
        <w:rPr>
          <w:rFonts w:asciiTheme="minorHAnsi" w:hAnsiTheme="minorHAnsi"/>
          <w:sz w:val="22"/>
          <w:szCs w:val="22"/>
        </w:rPr>
        <w:t xml:space="preserve"> по вине туроператора после подтверждения заявки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турагентом</w:t>
      </w:r>
      <w:proofErr w:type="spellEnd"/>
      <w:r w:rsidRPr="00217333">
        <w:rPr>
          <w:rFonts w:asciiTheme="minorHAnsi" w:hAnsiTheme="minorHAnsi"/>
          <w:sz w:val="22"/>
          <w:szCs w:val="22"/>
        </w:rPr>
        <w:t>,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4) предоставление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турагенту</w:t>
      </w:r>
      <w:proofErr w:type="spellEnd"/>
      <w:r w:rsidRPr="00217333">
        <w:rPr>
          <w:rFonts w:asciiTheme="minorHAnsi" w:hAnsiTheme="minorHAnsi"/>
          <w:sz w:val="22"/>
          <w:szCs w:val="22"/>
        </w:rPr>
        <w:t xml:space="preserve"> необходимой и достоверной информации о потребительских свойствах туристских услуг, обеспечивающей туристам возможность выбора тура или отдельных услуг в соответствии с их качеством и ценой, а также предоставление недостоверной информации;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- ответственность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турагента</w:t>
      </w:r>
      <w:proofErr w:type="spellEnd"/>
      <w:r w:rsidRPr="00217333">
        <w:rPr>
          <w:rFonts w:asciiTheme="minorHAnsi" w:hAnsiTheme="minorHAnsi"/>
          <w:sz w:val="22"/>
          <w:szCs w:val="22"/>
        </w:rPr>
        <w:t xml:space="preserve"> перед туроператором за: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lastRenderedPageBreak/>
        <w:t>1) предоставление туристам необходимой и достоверной информации, обеспечивающей последним возможность выбора тура или отдельных услуг в соответствии с их качеством и ценой,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2) возмещение убытков в случае аннуляции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турпоездки</w:t>
      </w:r>
      <w:proofErr w:type="spellEnd"/>
      <w:r w:rsidRPr="00217333">
        <w:rPr>
          <w:rFonts w:asciiTheme="minorHAnsi" w:hAnsiTheme="minorHAnsi"/>
          <w:sz w:val="22"/>
          <w:szCs w:val="22"/>
        </w:rPr>
        <w:t xml:space="preserve"> по вине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турагента</w:t>
      </w:r>
      <w:proofErr w:type="spellEnd"/>
      <w:r w:rsidRPr="00217333">
        <w:rPr>
          <w:rFonts w:asciiTheme="minorHAnsi" w:hAnsiTheme="minorHAnsi"/>
          <w:sz w:val="22"/>
          <w:szCs w:val="22"/>
        </w:rPr>
        <w:t xml:space="preserve"> после подтверждения заявки туроператором.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bookmarkStart w:id="5" w:name="P131"/>
      <w:bookmarkEnd w:id="5"/>
      <w:r w:rsidRPr="00217333">
        <w:rPr>
          <w:rFonts w:asciiTheme="minorHAnsi" w:hAnsiTheme="minorHAnsi"/>
          <w:sz w:val="22"/>
          <w:szCs w:val="22"/>
        </w:rPr>
        <w:t xml:space="preserve">5.5.2. Договор между туроператором /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турагентом</w:t>
      </w:r>
      <w:proofErr w:type="spellEnd"/>
      <w:r w:rsidRPr="00217333">
        <w:rPr>
          <w:rFonts w:asciiTheme="minorHAnsi" w:hAnsiTheme="minorHAnsi"/>
          <w:sz w:val="22"/>
          <w:szCs w:val="22"/>
        </w:rPr>
        <w:t xml:space="preserve"> (продавцом) и туристом включает ответственность туроператора /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турагента</w:t>
      </w:r>
      <w:proofErr w:type="spellEnd"/>
      <w:r w:rsidRPr="00217333">
        <w:rPr>
          <w:rFonts w:asciiTheme="minorHAnsi" w:hAnsiTheme="minorHAnsi"/>
          <w:sz w:val="22"/>
          <w:szCs w:val="22"/>
        </w:rPr>
        <w:t xml:space="preserve"> за предоставление всех предусмотренных договором услуг вне зависимости от того, предоставляются ли эти услуги самим туроператором /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турагентом</w:t>
      </w:r>
      <w:proofErr w:type="spellEnd"/>
      <w:r w:rsidRPr="00217333">
        <w:rPr>
          <w:rFonts w:asciiTheme="minorHAnsi" w:hAnsiTheme="minorHAnsi"/>
          <w:sz w:val="22"/>
          <w:szCs w:val="22"/>
        </w:rPr>
        <w:t xml:space="preserve"> или третьей стороной.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К существенным условиям договора относятся: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- информация о туроператоре /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турагенте</w:t>
      </w:r>
      <w:proofErr w:type="spellEnd"/>
      <w:r w:rsidRPr="00217333">
        <w:rPr>
          <w:rFonts w:asciiTheme="minorHAnsi" w:hAnsiTheme="minorHAnsi"/>
          <w:sz w:val="22"/>
          <w:szCs w:val="22"/>
        </w:rPr>
        <w:t xml:space="preserve"> (продавце), включая данные лицензии на осуществление туристской деятельности, его юридический адрес, банковские реквизиты;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сведения о туристе (покупателе) в объеме, необходимом для реализации туристского продукта;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дата и время начала и окончания путешествия, его продолжительность;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розничная цена тура и порядок его оплаты;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права, обязанности и ответственность сторон;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порядок встречи, проводов и сопровождения туристов;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- достоверная информация о потребительских свойствах туристских услуг, включая информацию о программе пребывания и маршруте путешествия, об условиях безопасности туристов </w:t>
      </w:r>
      <w:hyperlink w:anchor="P145" w:history="1">
        <w:r w:rsidRPr="00217333">
          <w:rPr>
            <w:rFonts w:asciiTheme="minorHAnsi" w:hAnsiTheme="minorHAnsi"/>
            <w:sz w:val="22"/>
            <w:szCs w:val="22"/>
          </w:rPr>
          <w:t>&lt;*&gt;</w:t>
        </w:r>
      </w:hyperlink>
      <w:r w:rsidRPr="00217333">
        <w:rPr>
          <w:rFonts w:asciiTheme="minorHAnsi" w:hAnsiTheme="minorHAnsi"/>
          <w:sz w:val="22"/>
          <w:szCs w:val="22"/>
        </w:rPr>
        <w:t>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- минимальное количество туристов в группе </w:t>
      </w:r>
      <w:hyperlink w:anchor="P146" w:history="1">
        <w:r w:rsidRPr="00217333">
          <w:rPr>
            <w:rFonts w:asciiTheme="minorHAnsi" w:hAnsiTheme="minorHAnsi"/>
            <w:sz w:val="22"/>
            <w:szCs w:val="22"/>
          </w:rPr>
          <w:t>&lt;**&gt;</w:t>
        </w:r>
      </w:hyperlink>
      <w:r w:rsidRPr="00217333">
        <w:rPr>
          <w:rFonts w:asciiTheme="minorHAnsi" w:hAnsiTheme="minorHAnsi"/>
          <w:sz w:val="22"/>
          <w:szCs w:val="22"/>
        </w:rPr>
        <w:t>, срок информирования туриста о том, что путешествие не состоится по причине недобора группы;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условия изменения и расторжения договора, порядок урегулирования возникающих в связи с этим споров и возмещения убытков сторон;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условия возможного изменения стоимости тура;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порядок и сроки предъявления претензий туристом.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--------------------------------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bookmarkStart w:id="6" w:name="P145"/>
      <w:bookmarkEnd w:id="6"/>
      <w:r w:rsidRPr="00217333">
        <w:rPr>
          <w:rFonts w:asciiTheme="minorHAnsi" w:hAnsiTheme="minorHAnsi"/>
          <w:sz w:val="22"/>
          <w:szCs w:val="22"/>
        </w:rPr>
        <w:t>&lt;*&gt; Данная информация может содержаться в приложении к договору (туристской путевке, программе, туристском ваучере).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bookmarkStart w:id="7" w:name="P146"/>
      <w:bookmarkEnd w:id="7"/>
      <w:r w:rsidRPr="00217333">
        <w:rPr>
          <w:rFonts w:asciiTheme="minorHAnsi" w:hAnsiTheme="minorHAnsi"/>
          <w:sz w:val="22"/>
          <w:szCs w:val="22"/>
        </w:rPr>
        <w:t>&lt;**&gt; Только для групповых путешествий.</w:t>
      </w:r>
    </w:p>
    <w:p w:rsidR="00217333" w:rsidRPr="00217333" w:rsidRDefault="00217333">
      <w:pPr>
        <w:pStyle w:val="ConsPlusNormal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Иные условия договора определяются по соглашению сторон.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5.6. Конкретные условия путешествия, розничную цену тура указывают в туристской путевке, выдаваемой туристу туроператором /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турагентом</w:t>
      </w:r>
      <w:proofErr w:type="spellEnd"/>
      <w:r w:rsidRPr="00217333">
        <w:rPr>
          <w:rFonts w:asciiTheme="minorHAnsi" w:hAnsiTheme="minorHAnsi"/>
          <w:sz w:val="22"/>
          <w:szCs w:val="22"/>
        </w:rPr>
        <w:t>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bookmarkStart w:id="8" w:name="P150"/>
      <w:bookmarkEnd w:id="8"/>
      <w:r w:rsidRPr="00217333">
        <w:rPr>
          <w:rFonts w:asciiTheme="minorHAnsi" w:hAnsiTheme="minorHAnsi"/>
          <w:sz w:val="22"/>
          <w:szCs w:val="22"/>
        </w:rPr>
        <w:t xml:space="preserve">5.7. При реализации тура туроператор /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турагент</w:t>
      </w:r>
      <w:proofErr w:type="spellEnd"/>
      <w:r w:rsidRPr="00217333">
        <w:rPr>
          <w:rFonts w:asciiTheme="minorHAnsi" w:hAnsiTheme="minorHAnsi"/>
          <w:sz w:val="22"/>
          <w:szCs w:val="22"/>
        </w:rPr>
        <w:t xml:space="preserve"> обязан предоставлять туристам достоверную информацию о реализуемом туре до подписания договора.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Требования к информации о туре для потребителей приведены в таблице 1.</w:t>
      </w:r>
    </w:p>
    <w:p w:rsidR="00217333" w:rsidRPr="00217333" w:rsidRDefault="00217333">
      <w:pPr>
        <w:pStyle w:val="ConsPlusNormal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Таблица 1</w:t>
      </w:r>
    </w:p>
    <w:p w:rsidR="00217333" w:rsidRPr="00217333" w:rsidRDefault="00217333">
      <w:pPr>
        <w:pStyle w:val="ConsPlusNormal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ИНФОРМАЦИЯ О ТУРЕ ДЛЯ ПОТРЕБИТЕЛЕЙ</w:t>
      </w:r>
    </w:p>
    <w:p w:rsidR="00217333" w:rsidRPr="00217333" w:rsidRDefault="00217333">
      <w:pPr>
        <w:pStyle w:val="ConsPlusNormal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┌───────────────────────</w:t>
      </w:r>
      <w:r w:rsidRPr="00217333">
        <w:rPr>
          <w:rFonts w:ascii="Arial" w:hAnsi="Arial" w:cs="Arial"/>
          <w:sz w:val="22"/>
          <w:szCs w:val="22"/>
        </w:rPr>
        <w:t>┬</w:t>
      </w:r>
      <w:r w:rsidRPr="00217333">
        <w:rPr>
          <w:rFonts w:ascii="Calibri" w:hAnsi="Calibri" w:cs="Calibri"/>
          <w:sz w:val="22"/>
          <w:szCs w:val="22"/>
        </w:rPr>
        <w:t>────────────────────────────────────────┐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│Требование к информации│          Содержание информации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="Arial" w:hAnsi="Arial" w:cs="Arial"/>
          <w:sz w:val="22"/>
          <w:szCs w:val="22"/>
        </w:rPr>
        <w:t>├</w:t>
      </w:r>
      <w:r w:rsidRPr="00217333">
        <w:rPr>
          <w:rFonts w:ascii="Calibri" w:hAnsi="Calibri" w:cs="Calibri"/>
          <w:sz w:val="22"/>
          <w:szCs w:val="22"/>
        </w:rPr>
        <w:t>───────────────────────</w:t>
      </w:r>
      <w:r w:rsidRPr="00217333">
        <w:rPr>
          <w:rFonts w:ascii="Arial" w:hAnsi="Arial" w:cs="Arial"/>
          <w:sz w:val="22"/>
          <w:szCs w:val="22"/>
        </w:rPr>
        <w:t>┼</w:t>
      </w:r>
      <w:r w:rsidRPr="00217333">
        <w:rPr>
          <w:rFonts w:ascii="Calibri" w:hAnsi="Calibri" w:cs="Calibri"/>
          <w:sz w:val="22"/>
          <w:szCs w:val="22"/>
        </w:rPr>
        <w:t>────────────────────────────────────────</w:t>
      </w:r>
      <w:r w:rsidRPr="00217333">
        <w:rPr>
          <w:rFonts w:ascii="Arial" w:hAnsi="Arial" w:cs="Arial"/>
          <w:sz w:val="22"/>
          <w:szCs w:val="22"/>
        </w:rPr>
        <w:t>┤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│Информационное         │Наличие информации о:    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│обеспечение тура       │средствах размещения и наборе </w:t>
      </w:r>
      <w:proofErr w:type="spellStart"/>
      <w:r w:rsidRPr="00217333">
        <w:rPr>
          <w:rFonts w:asciiTheme="minorHAnsi" w:hAnsiTheme="minorHAnsi"/>
          <w:sz w:val="22"/>
          <w:szCs w:val="22"/>
        </w:rPr>
        <w:t>предостав</w:t>
      </w:r>
      <w:proofErr w:type="spellEnd"/>
      <w:r w:rsidRPr="00217333">
        <w:rPr>
          <w:rFonts w:asciiTheme="minorHAnsi" w:hAnsiTheme="minorHAnsi"/>
          <w:sz w:val="22"/>
          <w:szCs w:val="22"/>
        </w:rPr>
        <w:t>-│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</w:t>
      </w:r>
      <w:proofErr w:type="spellStart"/>
      <w:r w:rsidRPr="00217333">
        <w:rPr>
          <w:rFonts w:asciiTheme="minorHAnsi" w:hAnsiTheme="minorHAnsi"/>
          <w:sz w:val="22"/>
          <w:szCs w:val="22"/>
        </w:rPr>
        <w:t>ляемых</w:t>
      </w:r>
      <w:proofErr w:type="spellEnd"/>
      <w:r w:rsidRPr="00217333">
        <w:rPr>
          <w:rFonts w:asciiTheme="minorHAnsi" w:hAnsiTheme="minorHAnsi"/>
          <w:sz w:val="22"/>
          <w:szCs w:val="22"/>
        </w:rPr>
        <w:t xml:space="preserve"> услуг;            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│условиях проживания (месте нахождения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│средства размещения, его категории и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│уровне комфортности);    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│условиях питания;        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│условиях трансфера;      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│программе тура;          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lastRenderedPageBreak/>
        <w:t>│                       │экскурсионном обслуживании;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│наличии гида, сопровождающего;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│дополнительных услугах   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="Arial" w:hAnsi="Arial" w:cs="Arial"/>
          <w:sz w:val="22"/>
          <w:szCs w:val="22"/>
        </w:rPr>
        <w:t>├</w:t>
      </w:r>
      <w:r w:rsidRPr="00217333">
        <w:rPr>
          <w:rFonts w:ascii="Calibri" w:hAnsi="Calibri" w:cs="Calibri"/>
          <w:sz w:val="22"/>
          <w:szCs w:val="22"/>
        </w:rPr>
        <w:t>───────────────────────</w:t>
      </w:r>
      <w:r w:rsidRPr="00217333">
        <w:rPr>
          <w:rFonts w:ascii="Arial" w:hAnsi="Arial" w:cs="Arial"/>
          <w:sz w:val="22"/>
          <w:szCs w:val="22"/>
        </w:rPr>
        <w:t>┼</w:t>
      </w:r>
      <w:r w:rsidRPr="00217333">
        <w:rPr>
          <w:rFonts w:ascii="Calibri" w:hAnsi="Calibri" w:cs="Calibri"/>
          <w:sz w:val="22"/>
          <w:szCs w:val="22"/>
        </w:rPr>
        <w:t>────────────────────────────────────────</w:t>
      </w:r>
      <w:r w:rsidRPr="00217333">
        <w:rPr>
          <w:rFonts w:ascii="Arial" w:hAnsi="Arial" w:cs="Arial"/>
          <w:sz w:val="22"/>
          <w:szCs w:val="22"/>
        </w:rPr>
        <w:t>┤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│Памятка                │Необходимая и достоверная информация о: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│правилах въезда в страну (место)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│временного пребывания;   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│условиях пребывания;     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│таможенных правилах;     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│обычаях местного населения, национальных│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│и религиозных особенностях региона,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│религиозных святынях, памятниках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│природы, истории, культуры и других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│объектах туристского показа, находящихся│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│под особой охраной;      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│состоянии окружающей природной среды;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│часовом поясе и климатических условиях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│на маршруте;             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│опасностях, с которыми может встретиться│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│турист при совершении путешествий;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│факторах риска для здоровья, исходя из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│климатических и природных условий;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│правилах личной безопасности;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│особенностях путешествий;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│курсе валют и порядке их обмена;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│правилах аренды автомобиля, дорожного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│движения и парковки;     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│прочая полезная информация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└───────────────────────</w:t>
      </w:r>
      <w:r w:rsidRPr="00217333">
        <w:rPr>
          <w:rFonts w:ascii="Arial" w:hAnsi="Arial" w:cs="Arial"/>
          <w:sz w:val="22"/>
          <w:szCs w:val="22"/>
        </w:rPr>
        <w:t>┴</w:t>
      </w:r>
      <w:r w:rsidRPr="00217333">
        <w:rPr>
          <w:rFonts w:ascii="Calibri" w:hAnsi="Calibri" w:cs="Calibri"/>
          <w:sz w:val="22"/>
          <w:szCs w:val="22"/>
        </w:rPr>
        <w:t>────────────────────────────────────────┘</w:t>
      </w:r>
    </w:p>
    <w:p w:rsidR="00217333" w:rsidRPr="00217333" w:rsidRDefault="00217333">
      <w:pPr>
        <w:pStyle w:val="ConsPlusNormal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5.8. Офис (помещение) туроператора /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турагента</w:t>
      </w:r>
      <w:proofErr w:type="spellEnd"/>
      <w:r w:rsidRPr="00217333">
        <w:rPr>
          <w:rFonts w:asciiTheme="minorHAnsi" w:hAnsiTheme="minorHAnsi"/>
          <w:sz w:val="22"/>
          <w:szCs w:val="22"/>
        </w:rPr>
        <w:t>, оказывающего туристские услуги, должен соответствовать требованиям, приведенным в таблице 2.</w:t>
      </w:r>
    </w:p>
    <w:p w:rsidR="00217333" w:rsidRPr="00217333" w:rsidRDefault="00217333">
      <w:pPr>
        <w:pStyle w:val="ConsPlusNormal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Таблица 2</w:t>
      </w:r>
    </w:p>
    <w:p w:rsidR="00217333" w:rsidRPr="00217333" w:rsidRDefault="00217333">
      <w:pPr>
        <w:pStyle w:val="ConsPlusNormal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ТРЕБОВАНИЯ К ОФИСУ (ПОМЕЩЕНИЮ) ТУРОПЕРАТОРА /</w:t>
      </w:r>
    </w:p>
    <w:p w:rsidR="00217333" w:rsidRPr="00217333" w:rsidRDefault="00217333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217333">
        <w:rPr>
          <w:rFonts w:asciiTheme="minorHAnsi" w:hAnsiTheme="minorHAnsi"/>
          <w:sz w:val="22"/>
          <w:szCs w:val="22"/>
        </w:rPr>
        <w:t>ТУРАГЕНТА</w:t>
      </w:r>
      <w:proofErr w:type="spellEnd"/>
      <w:r w:rsidRPr="00217333">
        <w:rPr>
          <w:rFonts w:asciiTheme="minorHAnsi" w:hAnsiTheme="minorHAnsi"/>
          <w:sz w:val="22"/>
          <w:szCs w:val="22"/>
        </w:rPr>
        <w:t>, ОКАЗЫВАЮЩЕГО ТУРИСТСКИЕ УСЛУГИ</w:t>
      </w:r>
    </w:p>
    <w:p w:rsidR="00217333" w:rsidRPr="00217333" w:rsidRDefault="00217333">
      <w:pPr>
        <w:pStyle w:val="ConsPlusNormal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┌───────────────────────</w:t>
      </w:r>
      <w:r w:rsidRPr="00217333">
        <w:rPr>
          <w:rFonts w:ascii="Arial" w:hAnsi="Arial" w:cs="Arial"/>
          <w:sz w:val="22"/>
          <w:szCs w:val="22"/>
        </w:rPr>
        <w:t>┬</w:t>
      </w:r>
      <w:r w:rsidRPr="00217333">
        <w:rPr>
          <w:rFonts w:ascii="Calibri" w:hAnsi="Calibri" w:cs="Calibri"/>
          <w:sz w:val="22"/>
          <w:szCs w:val="22"/>
        </w:rPr>
        <w:t>────────────────────────────────────────┐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Требование к офису   │             Характеристика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(помещению)       │                         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="Arial" w:hAnsi="Arial" w:cs="Arial"/>
          <w:sz w:val="22"/>
          <w:szCs w:val="22"/>
        </w:rPr>
        <w:t>├</w:t>
      </w:r>
      <w:r w:rsidRPr="00217333">
        <w:rPr>
          <w:rFonts w:ascii="Calibri" w:hAnsi="Calibri" w:cs="Calibri"/>
          <w:sz w:val="22"/>
          <w:szCs w:val="22"/>
        </w:rPr>
        <w:t>───────────────────────</w:t>
      </w:r>
      <w:r w:rsidRPr="00217333">
        <w:rPr>
          <w:rFonts w:ascii="Arial" w:hAnsi="Arial" w:cs="Arial"/>
          <w:sz w:val="22"/>
          <w:szCs w:val="22"/>
        </w:rPr>
        <w:t>┼</w:t>
      </w:r>
      <w:r w:rsidRPr="00217333">
        <w:rPr>
          <w:rFonts w:ascii="Calibri" w:hAnsi="Calibri" w:cs="Calibri"/>
          <w:sz w:val="22"/>
          <w:szCs w:val="22"/>
        </w:rPr>
        <w:t>────────────────────────────────────────</w:t>
      </w:r>
      <w:r w:rsidRPr="00217333">
        <w:rPr>
          <w:rFonts w:ascii="Arial" w:hAnsi="Arial" w:cs="Arial"/>
          <w:sz w:val="22"/>
          <w:szCs w:val="22"/>
        </w:rPr>
        <w:t>┤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│Внешний вид            │Наличие вывески, содержащей следующие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│сведения: полное фирменное наименование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│                       │туроператора / </w:t>
      </w:r>
      <w:proofErr w:type="spellStart"/>
      <w:r w:rsidRPr="00217333">
        <w:rPr>
          <w:rFonts w:asciiTheme="minorHAnsi" w:hAnsiTheme="minorHAnsi"/>
          <w:sz w:val="22"/>
          <w:szCs w:val="22"/>
        </w:rPr>
        <w:t>турагента</w:t>
      </w:r>
      <w:proofErr w:type="spellEnd"/>
      <w:r w:rsidRPr="00217333">
        <w:rPr>
          <w:rFonts w:asciiTheme="minorHAnsi" w:hAnsiTheme="minorHAnsi"/>
          <w:sz w:val="22"/>
          <w:szCs w:val="22"/>
        </w:rPr>
        <w:t>, юридический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│адрес, график работы     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│Удобные подходы к офису (помещению)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="Arial" w:hAnsi="Arial" w:cs="Arial"/>
          <w:sz w:val="22"/>
          <w:szCs w:val="22"/>
        </w:rPr>
        <w:t>├</w:t>
      </w:r>
      <w:r w:rsidRPr="00217333">
        <w:rPr>
          <w:rFonts w:ascii="Calibri" w:hAnsi="Calibri" w:cs="Calibri"/>
          <w:sz w:val="22"/>
          <w:szCs w:val="22"/>
        </w:rPr>
        <w:t>───────────────────────</w:t>
      </w:r>
      <w:r w:rsidRPr="00217333">
        <w:rPr>
          <w:rFonts w:ascii="Arial" w:hAnsi="Arial" w:cs="Arial"/>
          <w:sz w:val="22"/>
          <w:szCs w:val="22"/>
        </w:rPr>
        <w:t>┼</w:t>
      </w:r>
      <w:r w:rsidRPr="00217333">
        <w:rPr>
          <w:rFonts w:ascii="Calibri" w:hAnsi="Calibri" w:cs="Calibri"/>
          <w:sz w:val="22"/>
          <w:szCs w:val="22"/>
        </w:rPr>
        <w:t>────────────────────────────────────────</w:t>
      </w:r>
      <w:r w:rsidRPr="00217333">
        <w:rPr>
          <w:rFonts w:ascii="Arial" w:hAnsi="Arial" w:cs="Arial"/>
          <w:sz w:val="22"/>
          <w:szCs w:val="22"/>
        </w:rPr>
        <w:t>┤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│Наличие документа на   │Документ, подтверждающий право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│право пользования      │пользования служебным помещением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│офисом (помещением)    │                         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="Arial" w:hAnsi="Arial" w:cs="Arial"/>
          <w:sz w:val="22"/>
          <w:szCs w:val="22"/>
        </w:rPr>
        <w:t>├</w:t>
      </w:r>
      <w:r w:rsidRPr="00217333">
        <w:rPr>
          <w:rFonts w:ascii="Calibri" w:hAnsi="Calibri" w:cs="Calibri"/>
          <w:sz w:val="22"/>
          <w:szCs w:val="22"/>
        </w:rPr>
        <w:t>───────────────────────</w:t>
      </w:r>
      <w:r w:rsidRPr="00217333">
        <w:rPr>
          <w:rFonts w:ascii="Arial" w:hAnsi="Arial" w:cs="Arial"/>
          <w:sz w:val="22"/>
          <w:szCs w:val="22"/>
        </w:rPr>
        <w:t>┼</w:t>
      </w:r>
      <w:r w:rsidRPr="00217333">
        <w:rPr>
          <w:rFonts w:ascii="Calibri" w:hAnsi="Calibri" w:cs="Calibri"/>
          <w:sz w:val="22"/>
          <w:szCs w:val="22"/>
        </w:rPr>
        <w:t>────────────────────────────────────────</w:t>
      </w:r>
      <w:r w:rsidRPr="00217333">
        <w:rPr>
          <w:rFonts w:ascii="Arial" w:hAnsi="Arial" w:cs="Arial"/>
          <w:sz w:val="22"/>
          <w:szCs w:val="22"/>
        </w:rPr>
        <w:t>┤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│Микроклимат            │Поддержание оптимальных параметров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│температуры и влажности  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="Arial" w:hAnsi="Arial" w:cs="Arial"/>
          <w:sz w:val="22"/>
          <w:szCs w:val="22"/>
        </w:rPr>
        <w:lastRenderedPageBreak/>
        <w:t>├</w:t>
      </w:r>
      <w:r w:rsidRPr="00217333">
        <w:rPr>
          <w:rFonts w:ascii="Calibri" w:hAnsi="Calibri" w:cs="Calibri"/>
          <w:sz w:val="22"/>
          <w:szCs w:val="22"/>
        </w:rPr>
        <w:t>───────────────────────</w:t>
      </w:r>
      <w:r w:rsidRPr="00217333">
        <w:rPr>
          <w:rFonts w:ascii="Arial" w:hAnsi="Arial" w:cs="Arial"/>
          <w:sz w:val="22"/>
          <w:szCs w:val="22"/>
        </w:rPr>
        <w:t>┼</w:t>
      </w:r>
      <w:r w:rsidRPr="00217333">
        <w:rPr>
          <w:rFonts w:ascii="Calibri" w:hAnsi="Calibri" w:cs="Calibri"/>
          <w:sz w:val="22"/>
          <w:szCs w:val="22"/>
        </w:rPr>
        <w:t>──────────────────</w:t>
      </w:r>
      <w:r w:rsidRPr="00217333">
        <w:rPr>
          <w:rFonts w:asciiTheme="minorHAnsi" w:hAnsiTheme="minorHAnsi"/>
          <w:sz w:val="22"/>
          <w:szCs w:val="22"/>
        </w:rPr>
        <w:t>──────────────────────</w:t>
      </w:r>
      <w:r w:rsidRPr="00217333">
        <w:rPr>
          <w:rFonts w:ascii="Arial" w:hAnsi="Arial" w:cs="Arial"/>
          <w:sz w:val="22"/>
          <w:szCs w:val="22"/>
        </w:rPr>
        <w:t>┤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│Оформление помещений   │Наличие оборудованных рабочих мест для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│для посетителей и      │персонала                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│персонала              │Техническое обеспечение оперативной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│деятельности (средства связи, включая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│факсимильную связь, компьютер,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│копировальную и множительную технику,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│технические средства для осуществления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│банковских и кассовых операций)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│Наличие оборудования для хранения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│денежных средств и бланков строгой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│отчетности               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│Рекламные проспекты, каталоги и пр.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│должны быть расположены в доступном для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│посетителей месте и подобраны по турам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│Наличие стульев (кресел) для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│обслуживаемых посетителей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│Наличие мест для ожидающих посетителей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="Arial" w:hAnsi="Arial" w:cs="Arial"/>
          <w:sz w:val="22"/>
          <w:szCs w:val="22"/>
        </w:rPr>
        <w:t>├</w:t>
      </w:r>
      <w:r w:rsidRPr="00217333">
        <w:rPr>
          <w:rFonts w:ascii="Calibri" w:hAnsi="Calibri" w:cs="Calibri"/>
          <w:sz w:val="22"/>
          <w:szCs w:val="22"/>
        </w:rPr>
        <w:t>───────────────────────</w:t>
      </w:r>
      <w:r w:rsidRPr="00217333">
        <w:rPr>
          <w:rFonts w:ascii="Arial" w:hAnsi="Arial" w:cs="Arial"/>
          <w:sz w:val="22"/>
          <w:szCs w:val="22"/>
        </w:rPr>
        <w:t>┼</w:t>
      </w:r>
      <w:r w:rsidRPr="00217333">
        <w:rPr>
          <w:rFonts w:ascii="Calibri" w:hAnsi="Calibri" w:cs="Calibri"/>
          <w:sz w:val="22"/>
          <w:szCs w:val="22"/>
        </w:rPr>
        <w:t>────────────────────────────────────────</w:t>
      </w:r>
      <w:r w:rsidRPr="00217333">
        <w:rPr>
          <w:rFonts w:ascii="Arial" w:hAnsi="Arial" w:cs="Arial"/>
          <w:sz w:val="22"/>
          <w:szCs w:val="22"/>
        </w:rPr>
        <w:t>┤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│Информация для         │Копия свидетельства о государственной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│потребителей (в        │регистрации              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│доступном для </w:t>
      </w:r>
      <w:proofErr w:type="spellStart"/>
      <w:r w:rsidRPr="00217333">
        <w:rPr>
          <w:rFonts w:asciiTheme="minorHAnsi" w:hAnsiTheme="minorHAnsi"/>
          <w:sz w:val="22"/>
          <w:szCs w:val="22"/>
        </w:rPr>
        <w:t>обозрения│Копия</w:t>
      </w:r>
      <w:proofErr w:type="spellEnd"/>
      <w:r w:rsidRPr="00217333">
        <w:rPr>
          <w:rFonts w:asciiTheme="minorHAnsi" w:hAnsiTheme="minorHAnsi"/>
          <w:sz w:val="22"/>
          <w:szCs w:val="22"/>
        </w:rPr>
        <w:t xml:space="preserve"> лицензии на право осуществления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│месте)                 │туристской деятельности  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│Копия сертификата соответствия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│Копия лицензии на применение знака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│соответствия             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│Общие правила реализации туристского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│продукта                       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│Бланки документов, оформляемые при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│                       │реализации туристского продукта         │</w:t>
      </w:r>
    </w:p>
    <w:p w:rsidR="00217333" w:rsidRPr="00217333" w:rsidRDefault="00217333">
      <w:pPr>
        <w:pStyle w:val="ConsPlusCell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└───────────────────────</w:t>
      </w:r>
      <w:r w:rsidRPr="00217333">
        <w:rPr>
          <w:rFonts w:ascii="Arial" w:hAnsi="Arial" w:cs="Arial"/>
          <w:sz w:val="22"/>
          <w:szCs w:val="22"/>
        </w:rPr>
        <w:t>┴</w:t>
      </w:r>
      <w:r w:rsidRPr="00217333">
        <w:rPr>
          <w:rFonts w:ascii="Calibri" w:hAnsi="Calibri" w:cs="Calibri"/>
          <w:sz w:val="22"/>
          <w:szCs w:val="22"/>
        </w:rPr>
        <w:t>──────────────────</w:t>
      </w:r>
      <w:r w:rsidRPr="00217333">
        <w:rPr>
          <w:rFonts w:asciiTheme="minorHAnsi" w:hAnsiTheme="minorHAnsi"/>
          <w:sz w:val="22"/>
          <w:szCs w:val="22"/>
        </w:rPr>
        <w:t>──────────────────────┘</w:t>
      </w:r>
    </w:p>
    <w:p w:rsidR="00217333" w:rsidRPr="00217333" w:rsidRDefault="00217333">
      <w:pPr>
        <w:pStyle w:val="ConsPlusNormal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bookmarkStart w:id="9" w:name="P254"/>
      <w:bookmarkEnd w:id="9"/>
      <w:r w:rsidRPr="00217333">
        <w:rPr>
          <w:rFonts w:asciiTheme="minorHAnsi" w:hAnsiTheme="minorHAnsi"/>
          <w:sz w:val="22"/>
          <w:szCs w:val="22"/>
        </w:rPr>
        <w:t>5.9. Туристские организации должны быть укомплектованы профессионально подготовленным персоналом, способным осуществлять деятельность в соответствии с требованиями настоящего стандарта.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5.10. Предоставление туристских услуг (внутренний и въездной туризм) должно осуществляться в соответствии с законодательством по охране окружающей среды.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5.11. Услуги при самодеятельном туризме должны обеспечивать приемлемый уровень риска для жизни и здоровья туристов как в обычных, так и в чрезвычайных ситуациях и соответствовать требованиям </w:t>
      </w:r>
      <w:hyperlink r:id="rId13" w:history="1">
        <w:r w:rsidRPr="00217333">
          <w:rPr>
            <w:rFonts w:asciiTheme="minorHAnsi" w:hAnsiTheme="minorHAnsi"/>
            <w:sz w:val="22"/>
            <w:szCs w:val="22"/>
          </w:rPr>
          <w:t>ГОСТ 28681.3</w:t>
        </w:r>
      </w:hyperlink>
      <w:r w:rsidRPr="00217333">
        <w:rPr>
          <w:rFonts w:asciiTheme="minorHAnsi" w:hAnsiTheme="minorHAnsi"/>
          <w:sz w:val="22"/>
          <w:szCs w:val="22"/>
        </w:rPr>
        <w:t xml:space="preserve">/ГОСТ Р 50644 и ГОСТ 28681.1/ГОСТ Р 50681 </w:t>
      </w:r>
      <w:hyperlink r:id="rId14" w:history="1">
        <w:r w:rsidRPr="00217333">
          <w:rPr>
            <w:rFonts w:asciiTheme="minorHAnsi" w:hAnsiTheme="minorHAnsi"/>
            <w:sz w:val="22"/>
            <w:szCs w:val="22"/>
          </w:rPr>
          <w:t>(5.8.2)</w:t>
        </w:r>
      </w:hyperlink>
      <w:r w:rsidRPr="00217333">
        <w:rPr>
          <w:rFonts w:asciiTheme="minorHAnsi" w:hAnsiTheme="minorHAnsi"/>
          <w:sz w:val="22"/>
          <w:szCs w:val="22"/>
        </w:rPr>
        <w:t>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5.12. Туристские маршруты должны проходить в районах с благоприятными экологическими и санитарно - эпидемиологическими условиями.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5.13. Средства размещения, транспортные средства для перевозки туристов и экскурсантов, туристское снаряжение и инвентарь, предоставляемые туристам, должны соответствовать требованиям безопасности, установленным нормативными (правовыми) актами страны (места) временного пребывания туристов.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 xml:space="preserve">5.14. Проектирование экскурсионных услуг проводят по ГОСТ 28681.1/ГОСТ Р 50681 </w:t>
      </w:r>
      <w:hyperlink r:id="rId15" w:history="1">
        <w:r w:rsidRPr="00217333">
          <w:rPr>
            <w:rFonts w:asciiTheme="minorHAnsi" w:hAnsiTheme="minorHAnsi"/>
            <w:sz w:val="22"/>
            <w:szCs w:val="22"/>
          </w:rPr>
          <w:t>(5.8.3)</w:t>
        </w:r>
      </w:hyperlink>
      <w:r w:rsidRPr="00217333">
        <w:rPr>
          <w:rFonts w:asciiTheme="minorHAnsi" w:hAnsiTheme="minorHAnsi"/>
          <w:sz w:val="22"/>
          <w:szCs w:val="22"/>
        </w:rPr>
        <w:t>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5.15. Безопасность экскурсантов обеспечивается в соответствии с требованиями ГОСТ 28681.3/ГОСТ Р 50644 (</w:t>
      </w:r>
      <w:hyperlink r:id="rId16" w:history="1">
        <w:r w:rsidRPr="00217333">
          <w:rPr>
            <w:rFonts w:asciiTheme="minorHAnsi" w:hAnsiTheme="minorHAnsi"/>
            <w:sz w:val="22"/>
            <w:szCs w:val="22"/>
          </w:rPr>
          <w:t>4.3.9</w:t>
        </w:r>
      </w:hyperlink>
      <w:r w:rsidRPr="00217333">
        <w:rPr>
          <w:rFonts w:asciiTheme="minorHAnsi" w:hAnsiTheme="minorHAnsi"/>
          <w:sz w:val="22"/>
          <w:szCs w:val="22"/>
        </w:rPr>
        <w:t xml:space="preserve">, </w:t>
      </w:r>
      <w:hyperlink r:id="rId17" w:history="1">
        <w:r w:rsidRPr="00217333">
          <w:rPr>
            <w:rFonts w:asciiTheme="minorHAnsi" w:hAnsiTheme="minorHAnsi"/>
            <w:sz w:val="22"/>
            <w:szCs w:val="22"/>
          </w:rPr>
          <w:t>4.8</w:t>
        </w:r>
      </w:hyperlink>
      <w:r w:rsidRPr="00217333">
        <w:rPr>
          <w:rFonts w:asciiTheme="minorHAnsi" w:hAnsiTheme="minorHAnsi"/>
          <w:sz w:val="22"/>
          <w:szCs w:val="22"/>
        </w:rPr>
        <w:t>).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Организация, оказывающая экскурсионные услуги, должна иметь инструкции, включающие правила действий сопровождающих и экскурсоводов по обеспечению безопасности при проведении экскурсий, и журнал проведения с ними инструктажа.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При организации автобусных экскурсий организация, оказывающая экскурсионные услуги, должна иметь: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lastRenderedPageBreak/>
        <w:t>- инструкцию об обязанностях водителя по обеспечению безопасности;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правила поведения экскурсантов при нахождении в автобусе;</w:t>
      </w:r>
    </w:p>
    <w:p w:rsidR="00217333" w:rsidRPr="00217333" w:rsidRDefault="0021733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217333">
        <w:rPr>
          <w:rFonts w:asciiTheme="minorHAnsi" w:hAnsiTheme="minorHAnsi"/>
          <w:sz w:val="22"/>
          <w:szCs w:val="22"/>
        </w:rPr>
        <w:t>- договор с транспортным предприятием или индивидуальным предпринимателем, имеющим сертификат соответствия требованиям безопасности на услуги по перевозке пассажиров.</w:t>
      </w:r>
    </w:p>
    <w:p w:rsidR="00217333" w:rsidRPr="00217333" w:rsidRDefault="00217333">
      <w:pPr>
        <w:pStyle w:val="ConsPlusNormal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Normal"/>
        <w:rPr>
          <w:rFonts w:asciiTheme="minorHAnsi" w:hAnsiTheme="minorHAnsi"/>
          <w:sz w:val="22"/>
          <w:szCs w:val="22"/>
        </w:rPr>
      </w:pPr>
    </w:p>
    <w:p w:rsidR="00217333" w:rsidRPr="00217333" w:rsidRDefault="002173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Theme="minorHAnsi" w:hAnsiTheme="minorHAnsi"/>
          <w:sz w:val="22"/>
          <w:szCs w:val="22"/>
        </w:rPr>
      </w:pPr>
    </w:p>
    <w:p w:rsidR="00C70CE4" w:rsidRPr="00217333" w:rsidRDefault="00C70CE4">
      <w:pPr>
        <w:rPr>
          <w:rFonts w:asciiTheme="minorHAnsi" w:hAnsiTheme="minorHAnsi"/>
          <w:sz w:val="22"/>
        </w:rPr>
      </w:pPr>
    </w:p>
    <w:sectPr w:rsidR="00C70CE4" w:rsidRPr="00217333" w:rsidSect="000C7C7D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33"/>
    <w:rsid w:val="00217333"/>
    <w:rsid w:val="00C41EB7"/>
    <w:rsid w:val="00C7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333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17333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1733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33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333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17333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1733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33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63622E5C0E6059AD7D5E9D4A838947DDDDB52565B750C21B889o452K" TargetMode="External"/><Relationship Id="rId13" Type="http://schemas.openxmlformats.org/officeDocument/2006/relationships/hyperlink" Target="consultantplus://offline/ref=FE963622E5C0E6059AD7D5E9D4A838947DDDDB52565B750C21B889o452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63622E5C0E6059AD7DFE5CAA838947ADFDD5B5508220E70ED8747DCoB50K" TargetMode="External"/><Relationship Id="rId12" Type="http://schemas.openxmlformats.org/officeDocument/2006/relationships/hyperlink" Target="consultantplus://offline/ref=FE963622E5C0E6059AD7D5E9D4A838947DDDDB52565B750C21B889o452K" TargetMode="External"/><Relationship Id="rId17" Type="http://schemas.openxmlformats.org/officeDocument/2006/relationships/hyperlink" Target="consultantplus://offline/ref=FE963622E5C0E6059AD7D5E9D4A838947DDDDB52565B750C21B88942D4E006D0F43126D72123o65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963622E5C0E6059AD7D5E9D4A838947DDDDB52565B750C21B88942D4E006D0F43126D72125o65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63622E5C0E6059AD7D6FCCDA838947BDFDC505F0D220E70ED8747DCoB50K" TargetMode="External"/><Relationship Id="rId11" Type="http://schemas.openxmlformats.org/officeDocument/2006/relationships/hyperlink" Target="consultantplus://offline/ref=FE963622E5C0E6059AD7C9E9C8A8389478DDDF575A067F0478B48B45oD5BK" TargetMode="External"/><Relationship Id="rId5" Type="http://schemas.openxmlformats.org/officeDocument/2006/relationships/hyperlink" Target="consultantplus://offline/ref=FE963622E5C0E6059AD7D6FCCDA838947BD8DD555E0A220E70ED8747DCB04EC0BA742BD620266BA7o551K" TargetMode="External"/><Relationship Id="rId15" Type="http://schemas.openxmlformats.org/officeDocument/2006/relationships/hyperlink" Target="consultantplus://offline/ref=FE963622E5C0E6059AD7D5E9D4A838947AD8DD54565B750C21B88942D4E006D0F43126D72123o65AK" TargetMode="External"/><Relationship Id="rId10" Type="http://schemas.openxmlformats.org/officeDocument/2006/relationships/hyperlink" Target="consultantplus://offline/ref=FE963622E5C0E6059AD7D5E9D4A838947AD8DD54565B750C21B889o452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63622E5C0E6059AD7C9E9C8A8389478DDDF575A067F0478B48B45oD5BK" TargetMode="External"/><Relationship Id="rId14" Type="http://schemas.openxmlformats.org/officeDocument/2006/relationships/hyperlink" Target="consultantplus://offline/ref=FE963622E5C0E6059AD7D5E9D4A838947AD8DD54565B750C21B88942D4E006D0F43126D72125o65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2017-12-12T10:57:00Z</dcterms:created>
  <dcterms:modified xsi:type="dcterms:W3CDTF">2017-12-12T10:59:00Z</dcterms:modified>
</cp:coreProperties>
</file>